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1E" w:rsidRPr="00F740B4" w:rsidRDefault="0090091E" w:rsidP="0090091E">
      <w:pPr>
        <w:spacing w:after="200" w:line="276" w:lineRule="auto"/>
        <w:jc w:val="both"/>
        <w:rPr>
          <w:rFonts w:ascii="Times New Roman" w:eastAsia="Calibri" w:hAnsi="Times New Roman" w:cs="Times New Roman"/>
          <w:b/>
          <w:bCs/>
          <w:sz w:val="32"/>
          <w:szCs w:val="32"/>
        </w:rPr>
      </w:pPr>
      <w:r w:rsidRPr="00F740B4">
        <w:rPr>
          <w:rFonts w:ascii="Times New Roman" w:eastAsia="Calibri" w:hAnsi="Times New Roman" w:cs="Times New Roman"/>
          <w:b/>
          <w:bCs/>
          <w:sz w:val="32"/>
          <w:szCs w:val="32"/>
        </w:rPr>
        <w:t xml:space="preserve">Informacija apie priimtą sprendimą dėl </w:t>
      </w:r>
      <w:r>
        <w:rPr>
          <w:rFonts w:ascii="Times New Roman" w:eastAsia="Calibri" w:hAnsi="Times New Roman" w:cs="Times New Roman"/>
          <w:b/>
          <w:bCs/>
          <w:sz w:val="32"/>
          <w:szCs w:val="32"/>
        </w:rPr>
        <w:t xml:space="preserve">planuojamos ūkinės veiklos </w:t>
      </w:r>
      <w:r w:rsidRPr="00DB1397">
        <w:rPr>
          <w:rFonts w:ascii="Times New Roman" w:eastAsia="Calibri" w:hAnsi="Times New Roman" w:cs="Times New Roman"/>
          <w:b/>
          <w:bCs/>
          <w:sz w:val="32"/>
          <w:szCs w:val="32"/>
        </w:rPr>
        <w:t>–</w:t>
      </w:r>
      <w:r w:rsidR="00F805C1">
        <w:rPr>
          <w:rFonts w:ascii="Times New Roman" w:eastAsia="Calibri" w:hAnsi="Times New Roman" w:cs="Times New Roman"/>
          <w:b/>
          <w:bCs/>
          <w:sz w:val="32"/>
          <w:szCs w:val="32"/>
        </w:rPr>
        <w:t xml:space="preserve"> </w:t>
      </w:r>
      <w:r w:rsidR="00F805C1" w:rsidRPr="00F805C1">
        <w:rPr>
          <w:rFonts w:ascii="Times New Roman" w:eastAsia="Calibri" w:hAnsi="Times New Roman" w:cs="Times New Roman"/>
          <w:b/>
          <w:bCs/>
          <w:sz w:val="32"/>
          <w:szCs w:val="32"/>
        </w:rPr>
        <w:t>AB Kaišiadorių paukštynas</w:t>
      </w:r>
      <w:r w:rsidR="00F805C1">
        <w:rPr>
          <w:rFonts w:ascii="Times New Roman" w:eastAsia="Calibri" w:hAnsi="Times New Roman" w:cs="Times New Roman"/>
          <w:b/>
          <w:bCs/>
          <w:sz w:val="32"/>
          <w:szCs w:val="32"/>
        </w:rPr>
        <w:t xml:space="preserve"> modernizavimo ir gamybinių </w:t>
      </w:r>
      <w:proofErr w:type="spellStart"/>
      <w:r w:rsidR="00F805C1">
        <w:rPr>
          <w:rFonts w:ascii="Times New Roman" w:eastAsia="Calibri" w:hAnsi="Times New Roman" w:cs="Times New Roman"/>
          <w:b/>
          <w:bCs/>
          <w:sz w:val="32"/>
          <w:szCs w:val="32"/>
        </w:rPr>
        <w:t>pajėgumų</w:t>
      </w:r>
      <w:proofErr w:type="spellEnd"/>
      <w:r w:rsidR="00F805C1">
        <w:rPr>
          <w:rFonts w:ascii="Times New Roman" w:eastAsia="Calibri" w:hAnsi="Times New Roman" w:cs="Times New Roman"/>
          <w:b/>
          <w:bCs/>
          <w:sz w:val="32"/>
          <w:szCs w:val="32"/>
        </w:rPr>
        <w:t xml:space="preserve"> didinimo Paukštininkų g. 15A, 16 Kaišiadoryse</w:t>
      </w:r>
      <w:r w:rsidR="00F805C1" w:rsidRPr="00F805C1">
        <w:rPr>
          <w:rFonts w:ascii="Times New Roman" w:eastAsia="Calibri" w:hAnsi="Times New Roman" w:cs="Times New Roman"/>
          <w:b/>
          <w:bCs/>
          <w:sz w:val="32"/>
          <w:szCs w:val="32"/>
        </w:rPr>
        <w:t xml:space="preserve"> </w:t>
      </w:r>
      <w:r w:rsidRPr="00DB1397">
        <w:rPr>
          <w:rFonts w:ascii="Times New Roman" w:eastAsia="Calibri" w:hAnsi="Times New Roman" w:cs="Times New Roman"/>
          <w:b/>
          <w:bCs/>
          <w:sz w:val="32"/>
          <w:szCs w:val="32"/>
        </w:rPr>
        <w:t>–</w:t>
      </w:r>
      <w:r>
        <w:rPr>
          <w:rFonts w:ascii="Times New Roman" w:eastAsia="Calibri" w:hAnsi="Times New Roman" w:cs="Times New Roman"/>
          <w:b/>
          <w:bCs/>
          <w:sz w:val="32"/>
          <w:szCs w:val="32"/>
        </w:rPr>
        <w:t xml:space="preserve"> </w:t>
      </w:r>
      <w:r w:rsidRPr="00F740B4">
        <w:rPr>
          <w:rFonts w:ascii="Times New Roman" w:eastAsia="Calibri" w:hAnsi="Times New Roman" w:cs="Times New Roman"/>
          <w:b/>
          <w:bCs/>
          <w:sz w:val="32"/>
          <w:szCs w:val="32"/>
        </w:rPr>
        <w:t xml:space="preserve">leistinumo poveikio aplinkai požiūriu </w:t>
      </w:r>
    </w:p>
    <w:p w:rsidR="0090091E" w:rsidRPr="00AB46CF" w:rsidRDefault="0090091E" w:rsidP="0090091E">
      <w:pPr>
        <w:pStyle w:val="Default"/>
        <w:jc w:val="both"/>
        <w:rPr>
          <w:rFonts w:ascii="Times New Roman" w:eastAsia="Calibri" w:hAnsi="Times New Roman" w:cs="Times New Roman"/>
        </w:rPr>
      </w:pPr>
      <w:r w:rsidRPr="00F740B4">
        <w:rPr>
          <w:rFonts w:ascii="Times New Roman" w:eastAsia="Calibri" w:hAnsi="Times New Roman" w:cs="Times New Roman"/>
          <w:b/>
        </w:rPr>
        <w:t xml:space="preserve">           </w:t>
      </w:r>
      <w:r w:rsidRPr="00AB46CF">
        <w:rPr>
          <w:rFonts w:ascii="Times New Roman" w:eastAsia="Calibri" w:hAnsi="Times New Roman" w:cs="Times New Roman"/>
          <w:b/>
        </w:rPr>
        <w:t xml:space="preserve">1. Planuojamos ūkinės veiklos užsakovas </w:t>
      </w:r>
    </w:p>
    <w:p w:rsidR="00AB46CF" w:rsidRPr="00AB46CF" w:rsidRDefault="0090091E" w:rsidP="00AB46CF">
      <w:pPr>
        <w:pStyle w:val="Default"/>
        <w:rPr>
          <w:rFonts w:ascii="Times New Roman" w:hAnsi="Times New Roman" w:cs="Times New Roman"/>
          <w:bCs/>
          <w:lang w:eastAsia="ar-SA"/>
        </w:rPr>
      </w:pPr>
      <w:r w:rsidRPr="00AB46CF">
        <w:rPr>
          <w:rFonts w:ascii="Times New Roman" w:hAnsi="Times New Roman" w:cs="Times New Roman"/>
          <w:bCs/>
          <w:lang w:eastAsia="ar-SA"/>
        </w:rPr>
        <w:t xml:space="preserve">           </w:t>
      </w:r>
      <w:r w:rsidR="00AB46CF" w:rsidRPr="00AB46CF">
        <w:rPr>
          <w:rFonts w:ascii="Times New Roman" w:hAnsi="Times New Roman" w:cs="Times New Roman"/>
          <w:bCs/>
          <w:lang w:eastAsia="ar-SA"/>
        </w:rPr>
        <w:t>AB Kaišiadorių paukštynas,</w:t>
      </w:r>
      <w:r w:rsidR="00AB46CF" w:rsidRPr="00AB46CF">
        <w:rPr>
          <w:rFonts w:ascii="Times New Roman" w:hAnsi="Times New Roman" w:cs="Times New Roman"/>
          <w:b/>
          <w:bCs/>
          <w:lang w:eastAsia="ar-SA"/>
        </w:rPr>
        <w:t xml:space="preserve"> </w:t>
      </w:r>
      <w:r w:rsidR="00AB46CF" w:rsidRPr="00AB46CF">
        <w:rPr>
          <w:rFonts w:ascii="Times New Roman" w:hAnsi="Times New Roman" w:cs="Times New Roman"/>
          <w:bCs/>
          <w:lang w:eastAsia="ar-SA"/>
        </w:rPr>
        <w:t xml:space="preserve">Paukštininkų g. 15, 56500 Kaišiadorys, tel. (8 650) 722 72, faks. (8 346) 523 10. </w:t>
      </w:r>
    </w:p>
    <w:p w:rsidR="0090091E" w:rsidRPr="00AB46CF" w:rsidRDefault="0090091E" w:rsidP="00AB46CF">
      <w:pPr>
        <w:pStyle w:val="Default"/>
        <w:jc w:val="both"/>
        <w:rPr>
          <w:rFonts w:ascii="Times New Roman" w:eastAsia="Calibri" w:hAnsi="Times New Roman" w:cs="Times New Roman"/>
        </w:rPr>
      </w:pPr>
      <w:r w:rsidRPr="00AB46CF">
        <w:rPr>
          <w:rFonts w:ascii="Times New Roman" w:eastAsia="Calibri" w:hAnsi="Times New Roman" w:cs="Times New Roman"/>
          <w:b/>
        </w:rPr>
        <w:t xml:space="preserve">      </w:t>
      </w:r>
      <w:r w:rsidR="00AB46CF">
        <w:rPr>
          <w:rFonts w:ascii="Times New Roman" w:eastAsia="Calibri" w:hAnsi="Times New Roman" w:cs="Times New Roman"/>
          <w:b/>
        </w:rPr>
        <w:t xml:space="preserve">     </w:t>
      </w:r>
      <w:r w:rsidRPr="00AB46CF">
        <w:rPr>
          <w:rFonts w:ascii="Times New Roman" w:eastAsia="Calibri" w:hAnsi="Times New Roman" w:cs="Times New Roman"/>
          <w:b/>
        </w:rPr>
        <w:t xml:space="preserve">2. Poveikio aplinkai vertinimo dokumentų rengėjas </w:t>
      </w:r>
    </w:p>
    <w:p w:rsidR="001F2F31" w:rsidRPr="001F2F31" w:rsidRDefault="001F2F31" w:rsidP="001F2F31">
      <w:pPr>
        <w:spacing w:before="20" w:after="20" w:line="240" w:lineRule="auto"/>
        <w:ind w:firstLine="680"/>
        <w:jc w:val="both"/>
        <w:rPr>
          <w:rFonts w:ascii="Times New Roman" w:eastAsia="Times New Roman" w:hAnsi="Times New Roman" w:cs="Times New Roman"/>
          <w:sz w:val="24"/>
          <w:szCs w:val="24"/>
          <w:highlight w:val="yellow"/>
          <w:lang w:eastAsia="lt-LT"/>
        </w:rPr>
      </w:pPr>
      <w:r w:rsidRPr="001F2F31">
        <w:rPr>
          <w:rFonts w:ascii="Times New Roman" w:eastAsia="Times New Roman" w:hAnsi="Times New Roman" w:cs="Times New Roman"/>
          <w:sz w:val="24"/>
          <w:szCs w:val="24"/>
          <w:lang w:eastAsia="lt-LT"/>
        </w:rPr>
        <w:t>UAB „</w:t>
      </w:r>
      <w:proofErr w:type="spellStart"/>
      <w:r w:rsidRPr="001F2F31">
        <w:rPr>
          <w:rFonts w:ascii="Times New Roman" w:eastAsia="Times New Roman" w:hAnsi="Times New Roman" w:cs="Times New Roman"/>
          <w:sz w:val="24"/>
          <w:szCs w:val="24"/>
          <w:lang w:eastAsia="lt-LT"/>
        </w:rPr>
        <w:t>Sweco</w:t>
      </w:r>
      <w:proofErr w:type="spellEnd"/>
      <w:r w:rsidRPr="001F2F31">
        <w:rPr>
          <w:rFonts w:ascii="Times New Roman" w:eastAsia="Times New Roman" w:hAnsi="Times New Roman" w:cs="Times New Roman"/>
          <w:sz w:val="24"/>
          <w:szCs w:val="24"/>
          <w:lang w:eastAsia="lt-LT"/>
        </w:rPr>
        <w:t xml:space="preserve"> Lietuva”, V. Gerulaičio g. 1, 08200 Vilnius, tel. (8 5) 219 6573, faks. (8 5) 261 7507.</w:t>
      </w:r>
    </w:p>
    <w:p w:rsidR="0090091E" w:rsidRPr="00F740B4" w:rsidRDefault="0090091E" w:rsidP="0090091E">
      <w:pPr>
        <w:pStyle w:val="Hyperlink1"/>
        <w:spacing w:line="240" w:lineRule="auto"/>
        <w:rPr>
          <w:bCs/>
          <w:sz w:val="24"/>
          <w:szCs w:val="24"/>
          <w:lang w:val="lt-LT"/>
        </w:rPr>
      </w:pPr>
      <w:r>
        <w:rPr>
          <w:caps/>
          <w:color w:val="auto"/>
          <w:sz w:val="24"/>
          <w:szCs w:val="24"/>
          <w:lang w:val="lt-LT" w:eastAsia="zh-CN"/>
        </w:rPr>
        <w:t xml:space="preserve"> </w:t>
      </w:r>
      <w:r w:rsidRPr="00F740B4">
        <w:rPr>
          <w:rFonts w:eastAsia="Calibri"/>
          <w:b/>
          <w:sz w:val="24"/>
          <w:szCs w:val="24"/>
          <w:lang w:val="lt-LT"/>
        </w:rPr>
        <w:t xml:space="preserve">     3. Planuojamos ūkinės veiklos pavadinimas </w:t>
      </w:r>
    </w:p>
    <w:p w:rsidR="009F66B6" w:rsidRPr="009F66B6" w:rsidRDefault="009F66B6" w:rsidP="009F66B6">
      <w:pPr>
        <w:spacing w:before="20" w:after="20" w:line="240" w:lineRule="auto"/>
        <w:ind w:firstLine="680"/>
        <w:jc w:val="both"/>
        <w:rPr>
          <w:rFonts w:ascii="Times New Roman" w:eastAsia="Times New Roman" w:hAnsi="Times New Roman" w:cs="Times New Roman"/>
          <w:bCs/>
          <w:color w:val="000000"/>
          <w:sz w:val="24"/>
          <w:szCs w:val="24"/>
          <w:lang w:eastAsia="lt-LT"/>
        </w:rPr>
      </w:pPr>
      <w:r w:rsidRPr="009F66B6">
        <w:rPr>
          <w:rFonts w:ascii="Times New Roman" w:eastAsia="Times New Roman" w:hAnsi="Times New Roman" w:cs="Times New Roman"/>
          <w:bCs/>
          <w:color w:val="000000"/>
          <w:sz w:val="24"/>
          <w:szCs w:val="24"/>
          <w:lang w:eastAsia="lt-LT"/>
        </w:rPr>
        <w:t xml:space="preserve">AB Kaišiadorių paukštynas modernizavimas ir gamybinių </w:t>
      </w:r>
      <w:proofErr w:type="spellStart"/>
      <w:r w:rsidRPr="009F66B6">
        <w:rPr>
          <w:rFonts w:ascii="Times New Roman" w:eastAsia="Times New Roman" w:hAnsi="Times New Roman" w:cs="Times New Roman"/>
          <w:bCs/>
          <w:color w:val="000000"/>
          <w:sz w:val="24"/>
          <w:szCs w:val="24"/>
          <w:lang w:eastAsia="lt-LT"/>
        </w:rPr>
        <w:t>pajėgumų</w:t>
      </w:r>
      <w:proofErr w:type="spellEnd"/>
      <w:r w:rsidRPr="009F66B6">
        <w:rPr>
          <w:rFonts w:ascii="Times New Roman" w:eastAsia="Times New Roman" w:hAnsi="Times New Roman" w:cs="Times New Roman"/>
          <w:bCs/>
          <w:color w:val="000000"/>
          <w:sz w:val="24"/>
          <w:szCs w:val="24"/>
          <w:lang w:eastAsia="lt-LT"/>
        </w:rPr>
        <w:t xml:space="preserve"> didinimas.</w:t>
      </w:r>
    </w:p>
    <w:p w:rsidR="009F66B6" w:rsidRPr="009F66B6" w:rsidRDefault="009F66B6" w:rsidP="009F66B6">
      <w:pPr>
        <w:spacing w:before="20" w:after="20" w:line="240" w:lineRule="auto"/>
        <w:ind w:firstLine="680"/>
        <w:jc w:val="both"/>
        <w:rPr>
          <w:rFonts w:ascii="Times New Roman" w:eastAsia="Times New Roman" w:hAnsi="Times New Roman" w:cs="Times New Roman"/>
          <w:bCs/>
          <w:color w:val="000000"/>
          <w:sz w:val="24"/>
          <w:szCs w:val="24"/>
          <w:lang w:eastAsia="lt-LT"/>
        </w:rPr>
      </w:pPr>
      <w:r w:rsidRPr="009F66B6">
        <w:rPr>
          <w:rFonts w:ascii="Times New Roman" w:eastAsia="Times New Roman" w:hAnsi="Times New Roman" w:cs="Times New Roman"/>
          <w:bCs/>
          <w:color w:val="000000"/>
          <w:sz w:val="24"/>
          <w:szCs w:val="24"/>
          <w:lang w:eastAsia="lt-LT"/>
        </w:rPr>
        <w:t>Planuojamos ūkinės veiklos (toliau – PŪV) metu numatoma:</w:t>
      </w:r>
    </w:p>
    <w:p w:rsidR="009F66B6" w:rsidRPr="009F66B6" w:rsidRDefault="009F66B6" w:rsidP="009F66B6">
      <w:pPr>
        <w:numPr>
          <w:ilvl w:val="0"/>
          <w:numId w:val="1"/>
        </w:numPr>
        <w:spacing w:before="20" w:after="20" w:line="240" w:lineRule="auto"/>
        <w:jc w:val="both"/>
        <w:rPr>
          <w:rFonts w:ascii="Times New Roman" w:eastAsia="Times New Roman" w:hAnsi="Times New Roman" w:cs="Times New Roman"/>
          <w:bCs/>
          <w:color w:val="000000"/>
          <w:sz w:val="24"/>
          <w:szCs w:val="24"/>
          <w:lang w:eastAsia="lt-LT"/>
        </w:rPr>
      </w:pPr>
      <w:r w:rsidRPr="009F66B6">
        <w:rPr>
          <w:rFonts w:ascii="Times New Roman" w:eastAsia="Times New Roman" w:hAnsi="Times New Roman" w:cs="Times New Roman"/>
          <w:bCs/>
          <w:color w:val="000000"/>
          <w:sz w:val="24"/>
          <w:szCs w:val="24"/>
          <w:lang w:eastAsia="lt-LT"/>
        </w:rPr>
        <w:t xml:space="preserve">padidinti broilerių auginimo </w:t>
      </w:r>
      <w:proofErr w:type="spellStart"/>
      <w:r w:rsidRPr="009F66B6">
        <w:rPr>
          <w:rFonts w:ascii="Times New Roman" w:eastAsia="Times New Roman" w:hAnsi="Times New Roman" w:cs="Times New Roman"/>
          <w:bCs/>
          <w:color w:val="000000"/>
          <w:sz w:val="24"/>
          <w:szCs w:val="24"/>
          <w:lang w:eastAsia="lt-LT"/>
        </w:rPr>
        <w:t>pajėgumus</w:t>
      </w:r>
      <w:proofErr w:type="spellEnd"/>
      <w:r w:rsidRPr="009F66B6">
        <w:rPr>
          <w:rFonts w:ascii="Times New Roman" w:eastAsia="Times New Roman" w:hAnsi="Times New Roman" w:cs="Times New Roman"/>
          <w:bCs/>
          <w:color w:val="000000"/>
          <w:sz w:val="24"/>
          <w:szCs w:val="24"/>
          <w:lang w:eastAsia="lt-LT"/>
        </w:rPr>
        <w:t>;</w:t>
      </w:r>
    </w:p>
    <w:p w:rsidR="009F66B6" w:rsidRPr="009F66B6" w:rsidRDefault="009F66B6" w:rsidP="009F66B6">
      <w:pPr>
        <w:numPr>
          <w:ilvl w:val="0"/>
          <w:numId w:val="1"/>
        </w:numPr>
        <w:spacing w:before="20" w:after="20" w:line="240" w:lineRule="auto"/>
        <w:jc w:val="both"/>
        <w:rPr>
          <w:rFonts w:ascii="Times New Roman" w:eastAsia="Times New Roman" w:hAnsi="Times New Roman" w:cs="Times New Roman"/>
          <w:bCs/>
          <w:color w:val="000000"/>
          <w:sz w:val="24"/>
          <w:szCs w:val="24"/>
          <w:lang w:eastAsia="lt-LT"/>
        </w:rPr>
      </w:pPr>
      <w:r w:rsidRPr="009F66B6">
        <w:rPr>
          <w:rFonts w:ascii="Times New Roman" w:eastAsia="Times New Roman" w:hAnsi="Times New Roman" w:cs="Times New Roman"/>
          <w:bCs/>
          <w:color w:val="000000"/>
          <w:sz w:val="24"/>
          <w:szCs w:val="24"/>
          <w:lang w:eastAsia="lt-LT"/>
        </w:rPr>
        <w:t>įrengti naują skerdyklą;</w:t>
      </w:r>
    </w:p>
    <w:p w:rsidR="009F66B6" w:rsidRPr="009F66B6" w:rsidRDefault="009F66B6" w:rsidP="009F66B6">
      <w:pPr>
        <w:numPr>
          <w:ilvl w:val="0"/>
          <w:numId w:val="1"/>
        </w:numPr>
        <w:spacing w:before="20" w:after="20" w:line="240" w:lineRule="auto"/>
        <w:jc w:val="both"/>
        <w:rPr>
          <w:rFonts w:ascii="Times New Roman" w:eastAsia="Times New Roman" w:hAnsi="Times New Roman" w:cs="Times New Roman"/>
          <w:bCs/>
          <w:color w:val="000000"/>
          <w:sz w:val="24"/>
          <w:szCs w:val="24"/>
          <w:lang w:eastAsia="lt-LT"/>
        </w:rPr>
      </w:pPr>
      <w:r w:rsidRPr="009F66B6">
        <w:rPr>
          <w:rFonts w:ascii="Times New Roman" w:eastAsia="Times New Roman" w:hAnsi="Times New Roman" w:cs="Times New Roman"/>
          <w:bCs/>
          <w:color w:val="000000"/>
          <w:sz w:val="24"/>
          <w:szCs w:val="24"/>
          <w:lang w:eastAsia="lt-LT"/>
        </w:rPr>
        <w:t xml:space="preserve">padidinti mėsos perdirbimo </w:t>
      </w:r>
      <w:proofErr w:type="spellStart"/>
      <w:r w:rsidRPr="009F66B6">
        <w:rPr>
          <w:rFonts w:ascii="Times New Roman" w:eastAsia="Times New Roman" w:hAnsi="Times New Roman" w:cs="Times New Roman"/>
          <w:bCs/>
          <w:color w:val="000000"/>
          <w:sz w:val="24"/>
          <w:szCs w:val="24"/>
          <w:lang w:eastAsia="lt-LT"/>
        </w:rPr>
        <w:t>pajėgumus</w:t>
      </w:r>
      <w:proofErr w:type="spellEnd"/>
      <w:r w:rsidRPr="009F66B6">
        <w:rPr>
          <w:rFonts w:ascii="Times New Roman" w:eastAsia="Times New Roman" w:hAnsi="Times New Roman" w:cs="Times New Roman"/>
          <w:bCs/>
          <w:color w:val="000000"/>
          <w:sz w:val="24"/>
          <w:szCs w:val="24"/>
          <w:lang w:eastAsia="lt-LT"/>
        </w:rPr>
        <w:t>;</w:t>
      </w:r>
    </w:p>
    <w:p w:rsidR="009F66B6" w:rsidRPr="009F66B6" w:rsidRDefault="009F66B6" w:rsidP="009F66B6">
      <w:pPr>
        <w:numPr>
          <w:ilvl w:val="0"/>
          <w:numId w:val="1"/>
        </w:numPr>
        <w:spacing w:before="20" w:after="20" w:line="240" w:lineRule="auto"/>
        <w:jc w:val="both"/>
        <w:rPr>
          <w:rFonts w:ascii="Times New Roman" w:eastAsia="Times New Roman" w:hAnsi="Times New Roman" w:cs="Times New Roman"/>
          <w:bCs/>
          <w:color w:val="000000"/>
          <w:sz w:val="24"/>
          <w:szCs w:val="24"/>
          <w:lang w:eastAsia="lt-LT"/>
        </w:rPr>
      </w:pPr>
      <w:r w:rsidRPr="009F66B6">
        <w:rPr>
          <w:rFonts w:ascii="Times New Roman" w:eastAsia="Times New Roman" w:hAnsi="Times New Roman" w:cs="Times New Roman"/>
          <w:bCs/>
          <w:color w:val="000000"/>
          <w:sz w:val="24"/>
          <w:szCs w:val="24"/>
          <w:lang w:eastAsia="lt-LT"/>
        </w:rPr>
        <w:t xml:space="preserve">padidinti esamų pirminių nuotekų valymo įrenginių (toliau – NVĮ) </w:t>
      </w:r>
      <w:proofErr w:type="spellStart"/>
      <w:r w:rsidRPr="009F66B6">
        <w:rPr>
          <w:rFonts w:ascii="Times New Roman" w:eastAsia="Times New Roman" w:hAnsi="Times New Roman" w:cs="Times New Roman"/>
          <w:bCs/>
          <w:color w:val="000000"/>
          <w:sz w:val="24"/>
          <w:szCs w:val="24"/>
          <w:lang w:eastAsia="lt-LT"/>
        </w:rPr>
        <w:t>pajėgumus</w:t>
      </w:r>
      <w:proofErr w:type="spellEnd"/>
      <w:r w:rsidRPr="009F66B6">
        <w:rPr>
          <w:rFonts w:ascii="Times New Roman" w:eastAsia="Times New Roman" w:hAnsi="Times New Roman" w:cs="Times New Roman"/>
          <w:bCs/>
          <w:color w:val="000000"/>
          <w:sz w:val="24"/>
          <w:szCs w:val="24"/>
          <w:lang w:eastAsia="lt-LT"/>
        </w:rPr>
        <w:t xml:space="preserve"> ir įdiegti biologinę valymo grandį;</w:t>
      </w:r>
    </w:p>
    <w:p w:rsidR="009F66B6" w:rsidRPr="009F66B6" w:rsidRDefault="009F66B6" w:rsidP="009F66B6">
      <w:pPr>
        <w:numPr>
          <w:ilvl w:val="0"/>
          <w:numId w:val="1"/>
        </w:numPr>
        <w:spacing w:before="20" w:after="20" w:line="240" w:lineRule="auto"/>
        <w:jc w:val="both"/>
        <w:rPr>
          <w:rFonts w:ascii="Times New Roman" w:eastAsia="Times New Roman" w:hAnsi="Times New Roman" w:cs="Times New Roman"/>
          <w:bCs/>
          <w:color w:val="000000"/>
          <w:sz w:val="24"/>
          <w:szCs w:val="24"/>
          <w:lang w:eastAsia="lt-LT"/>
        </w:rPr>
      </w:pPr>
      <w:r w:rsidRPr="009F66B6">
        <w:rPr>
          <w:rFonts w:ascii="Times New Roman" w:eastAsia="Times New Roman" w:hAnsi="Times New Roman" w:cs="Times New Roman"/>
          <w:bCs/>
          <w:color w:val="000000"/>
          <w:sz w:val="24"/>
          <w:szCs w:val="24"/>
          <w:lang w:eastAsia="lt-LT"/>
        </w:rPr>
        <w:t xml:space="preserve">atitinkamai padidinti susijusių veiklų (šilumos gamybos, vandens išgavimo, nuotekų dumblo tvarkymo, mėšlidės, utilizacijos cecho) </w:t>
      </w:r>
      <w:proofErr w:type="spellStart"/>
      <w:r w:rsidRPr="009F66B6">
        <w:rPr>
          <w:rFonts w:ascii="Times New Roman" w:eastAsia="Times New Roman" w:hAnsi="Times New Roman" w:cs="Times New Roman"/>
          <w:bCs/>
          <w:color w:val="000000"/>
          <w:sz w:val="24"/>
          <w:szCs w:val="24"/>
          <w:lang w:eastAsia="lt-LT"/>
        </w:rPr>
        <w:t>pajėgumus</w:t>
      </w:r>
      <w:proofErr w:type="spellEnd"/>
      <w:r w:rsidRPr="009F66B6">
        <w:rPr>
          <w:rFonts w:ascii="Times New Roman" w:eastAsia="Times New Roman" w:hAnsi="Times New Roman" w:cs="Times New Roman"/>
          <w:bCs/>
          <w:color w:val="000000"/>
          <w:sz w:val="24"/>
          <w:szCs w:val="24"/>
          <w:lang w:eastAsia="lt-LT"/>
        </w:rPr>
        <w:t>.</w:t>
      </w:r>
    </w:p>
    <w:p w:rsidR="009F66B6" w:rsidRPr="009F66B6" w:rsidRDefault="009F66B6" w:rsidP="009F66B6">
      <w:pPr>
        <w:spacing w:before="20" w:after="20" w:line="240" w:lineRule="auto"/>
        <w:ind w:firstLine="680"/>
        <w:jc w:val="both"/>
        <w:rPr>
          <w:rFonts w:ascii="Times New Roman" w:eastAsia="Times New Roman" w:hAnsi="Times New Roman" w:cs="Times New Roman"/>
          <w:bCs/>
          <w:color w:val="000000"/>
          <w:sz w:val="24"/>
          <w:szCs w:val="24"/>
          <w:lang w:eastAsia="lt-LT"/>
        </w:rPr>
      </w:pPr>
      <w:r w:rsidRPr="009F66B6">
        <w:rPr>
          <w:rFonts w:ascii="Times New Roman" w:eastAsia="Times New Roman" w:hAnsi="Times New Roman" w:cs="Times New Roman"/>
          <w:bCs/>
          <w:color w:val="000000"/>
          <w:sz w:val="24"/>
          <w:szCs w:val="24"/>
          <w:lang w:eastAsia="lt-LT"/>
        </w:rPr>
        <w:t>PŪV atitinka Lietuvos Respublikos planuojamos ūkinės veiklos poveikio aplinkai vertinimo įstatymo (redakcija iki 2017-10-31) (toliau – PAV įstatymas) 1 priedo 1.2 papunktyje nurodytą veiklą – intensyvus naminių paukščių auginimas (jeigu yra daugiau kaip 85 000 vietų broileriams, 60 000 vietų vištoms), kuriai vadovaujantis PAV įstatymo 3 straipsnio 2 dalies 1 punktu turi būti atliktas poveikio aplinkai vertinimas (toliau – PAV).</w:t>
      </w:r>
    </w:p>
    <w:p w:rsidR="0090091E" w:rsidRPr="00E300C9" w:rsidRDefault="009F66B6" w:rsidP="009F66B6">
      <w:pPr>
        <w:spacing w:before="20" w:after="20" w:line="240" w:lineRule="auto"/>
        <w:ind w:firstLine="680"/>
        <w:jc w:val="both"/>
        <w:rPr>
          <w:rFonts w:ascii="Times New Roman" w:eastAsia="Times New Roman" w:hAnsi="Times New Roman" w:cs="Times New Roman"/>
          <w:color w:val="000000"/>
          <w:sz w:val="24"/>
          <w:szCs w:val="24"/>
          <w:lang w:eastAsia="lt-LT"/>
        </w:rPr>
      </w:pPr>
      <w:r w:rsidRPr="009F66B6">
        <w:rPr>
          <w:rFonts w:ascii="Times New Roman" w:eastAsia="Times New Roman" w:hAnsi="Times New Roman" w:cs="Times New Roman"/>
          <w:bCs/>
          <w:color w:val="000000"/>
          <w:sz w:val="24"/>
          <w:szCs w:val="24"/>
          <w:lang w:eastAsia="lt-LT"/>
        </w:rPr>
        <w:t xml:space="preserve">Taip pat PŪV atitinka PAV įstatymo 2 priedo 7.8 papunktyje nurodytą veiklą – skerdyklų įrengimas (kai gamybos pajėgumas – daugiau kaip 10 tonų skerdienos per parą); 2 priedo 7.10 papunktyje nurodytą veiklą – mėsos ar žuvų perdirbimas (kai gamybos pajėgumas – daugiau kaip 5 tonos per parą); 2 priedo 11.3.3. papunktyje nurodytą veiklą – pramoninių nuotekų valymo įrenginių įrengimas; 2 priedo 11.4. papunktyje nurodytą veiklą – vandenvalos įrenginių dumblo ar kitokio užteršto dumblo utilizavimo ar saugojimo įrenginių įrengimas; 2 priedo 2.5 papunktyje nurodytą veiklą – giluminių gręžinių (geoterminių, vandens tiekimo, mineralinio vandens gavybos ir kt., išskyrus gręžinius, skirtus grunto stabilumui tirti) įrengimas; 2 priedo 7.1 papunktyje nurodytą veiklą – augalinių ar gyvulinių riebalų bei aliejaus gamyba (kai gamybos pajėgumas – </w:t>
      </w:r>
      <w:r>
        <w:rPr>
          <w:rFonts w:ascii="Times New Roman" w:eastAsia="Times New Roman" w:hAnsi="Times New Roman" w:cs="Times New Roman"/>
          <w:bCs/>
          <w:color w:val="000000"/>
          <w:sz w:val="24"/>
          <w:szCs w:val="24"/>
          <w:lang w:eastAsia="lt-LT"/>
        </w:rPr>
        <w:t>daugiau kaip 5 tonos per parą).</w:t>
      </w:r>
    </w:p>
    <w:p w:rsidR="0090091E" w:rsidRPr="00F740B4" w:rsidRDefault="0090091E" w:rsidP="0090091E">
      <w:pPr>
        <w:spacing w:after="0" w:line="240" w:lineRule="auto"/>
        <w:ind w:firstLine="709"/>
        <w:jc w:val="both"/>
        <w:rPr>
          <w:rFonts w:ascii="Times New Roman" w:eastAsia="Times New Roman" w:hAnsi="Times New Roman" w:cs="Times New Roman"/>
          <w:b/>
          <w:sz w:val="24"/>
          <w:szCs w:val="24"/>
          <w:lang w:eastAsia="lt-LT"/>
        </w:rPr>
      </w:pPr>
      <w:r w:rsidRPr="00F740B4">
        <w:rPr>
          <w:rFonts w:ascii="Times New Roman" w:eastAsia="Times New Roman" w:hAnsi="Times New Roman" w:cs="Times New Roman"/>
          <w:b/>
          <w:sz w:val="24"/>
          <w:szCs w:val="24"/>
          <w:lang w:eastAsia="lt-LT"/>
        </w:rPr>
        <w:t>4. Planuojamos ūkinės veiklos vieta</w:t>
      </w:r>
    </w:p>
    <w:p w:rsidR="00887468" w:rsidRPr="00887468" w:rsidRDefault="00887468" w:rsidP="0088746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lt-LT"/>
        </w:rPr>
      </w:pPr>
      <w:r w:rsidRPr="00887468">
        <w:rPr>
          <w:rFonts w:ascii="Times New Roman" w:eastAsia="Times New Roman" w:hAnsi="Times New Roman" w:cs="Times New Roman"/>
          <w:bCs/>
          <w:sz w:val="24"/>
          <w:szCs w:val="24"/>
          <w:lang w:eastAsia="lt-LT"/>
        </w:rPr>
        <w:t>Kauno apskr., Kaišiadorių r. sav., Kaišiadorių m. sen., Kaišiadorių m., Paukštininkų g. 15A, 16, žemės sklypas kad. Nr. 4918/0001:4 ir kad. Nr. 4918/0001:60.</w:t>
      </w:r>
    </w:p>
    <w:p w:rsidR="0090091E" w:rsidRPr="00F740B4" w:rsidRDefault="0090091E" w:rsidP="0090091E">
      <w:pPr>
        <w:autoSpaceDE w:val="0"/>
        <w:autoSpaceDN w:val="0"/>
        <w:adjustRightInd w:val="0"/>
        <w:spacing w:after="0" w:line="240" w:lineRule="auto"/>
        <w:ind w:firstLine="709"/>
        <w:jc w:val="both"/>
        <w:rPr>
          <w:rFonts w:ascii="Times New Roman" w:eastAsia="Calibri" w:hAnsi="Times New Roman" w:cs="Times New Roman"/>
          <w:b/>
          <w:spacing w:val="-2"/>
          <w:sz w:val="24"/>
          <w:szCs w:val="24"/>
        </w:rPr>
      </w:pPr>
      <w:r w:rsidRPr="00F740B4">
        <w:rPr>
          <w:rFonts w:ascii="Times New Roman" w:eastAsia="Calibri" w:hAnsi="Times New Roman" w:cs="Times New Roman"/>
          <w:b/>
          <w:spacing w:val="-2"/>
          <w:sz w:val="24"/>
          <w:szCs w:val="24"/>
        </w:rPr>
        <w:t>5. Planuojamos ūkinės veiklos aprašymas</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AB Kaišiadorių paukštynas ūkinės veiklos vykdymui turi nustatyta tvarka išduotą Taršos integruotos prevencijos ir kontrolės leidimą Nr. 4/25 (toliau – TIPK leidimas). UAB „</w:t>
      </w:r>
      <w:proofErr w:type="spellStart"/>
      <w:r w:rsidRPr="00C55AC2">
        <w:rPr>
          <w:rFonts w:ascii="Times New Roman" w:eastAsia="Times New Roman" w:hAnsi="Times New Roman" w:cs="Times New Roman"/>
          <w:color w:val="000000"/>
          <w:spacing w:val="-2"/>
          <w:sz w:val="24"/>
          <w:szCs w:val="24"/>
          <w:lang w:eastAsia="lt-LT"/>
        </w:rPr>
        <w:t>Ekometrija</w:t>
      </w:r>
      <w:proofErr w:type="spellEnd"/>
      <w:r w:rsidRPr="00C55AC2">
        <w:rPr>
          <w:rFonts w:ascii="Times New Roman" w:eastAsia="Times New Roman" w:hAnsi="Times New Roman" w:cs="Times New Roman"/>
          <w:color w:val="000000"/>
          <w:spacing w:val="-2"/>
          <w:sz w:val="24"/>
          <w:szCs w:val="24"/>
          <w:lang w:eastAsia="lt-LT"/>
        </w:rPr>
        <w:t>“ 2016 m. atliko AB Kaišiadorių paukštynas stacionarių aplinkos oro teršimo šaltinių bei iš jų išmetamųjų teršalų inventorizaciją ir parengė ataskaitą (toliau – Inventorizacijos ataskaita). Esamos padėties aprašymas PAV ataskaitoje pateiktas remiantis galiojančiu TIPK leidimu ir Inventorizacijos ataskaita.</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bCs/>
          <w:color w:val="000000"/>
          <w:spacing w:val="-2"/>
          <w:sz w:val="24"/>
          <w:szCs w:val="24"/>
          <w:lang w:eastAsia="lt-LT"/>
        </w:rPr>
        <w:t xml:space="preserve">PAV ataskaitoje pateiktas su AB Kaišiadorių paukštynas modernizavimu ir gamybinių </w:t>
      </w:r>
      <w:proofErr w:type="spellStart"/>
      <w:r w:rsidRPr="00C55AC2">
        <w:rPr>
          <w:rFonts w:ascii="Times New Roman" w:eastAsia="Times New Roman" w:hAnsi="Times New Roman" w:cs="Times New Roman"/>
          <w:bCs/>
          <w:color w:val="000000"/>
          <w:spacing w:val="-2"/>
          <w:sz w:val="24"/>
          <w:szCs w:val="24"/>
          <w:lang w:eastAsia="lt-LT"/>
        </w:rPr>
        <w:t>pajėgumų</w:t>
      </w:r>
      <w:proofErr w:type="spellEnd"/>
      <w:r w:rsidRPr="00C55AC2">
        <w:rPr>
          <w:rFonts w:ascii="Times New Roman" w:eastAsia="Times New Roman" w:hAnsi="Times New Roman" w:cs="Times New Roman"/>
          <w:bCs/>
          <w:color w:val="000000"/>
          <w:spacing w:val="-2"/>
          <w:sz w:val="24"/>
          <w:szCs w:val="24"/>
          <w:lang w:eastAsia="lt-LT"/>
        </w:rPr>
        <w:t xml:space="preserve"> didinimu susijusių technologinių procesų apibūdinimas ir PŪV galimo poveikio aprašymas.</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i/>
          <w:color w:val="000000"/>
          <w:spacing w:val="-2"/>
          <w:sz w:val="24"/>
          <w:szCs w:val="24"/>
          <w:lang w:eastAsia="lt-LT"/>
        </w:rPr>
      </w:pPr>
      <w:r w:rsidRPr="00C55AC2">
        <w:rPr>
          <w:rFonts w:ascii="Times New Roman" w:eastAsia="Times New Roman" w:hAnsi="Times New Roman" w:cs="Times New Roman"/>
          <w:b/>
          <w:i/>
          <w:color w:val="000000"/>
          <w:spacing w:val="-2"/>
          <w:sz w:val="24"/>
          <w:szCs w:val="24"/>
          <w:lang w:eastAsia="lt-LT"/>
        </w:rPr>
        <w:lastRenderedPageBreak/>
        <w:t xml:space="preserve">Broilerių auginimo </w:t>
      </w:r>
      <w:proofErr w:type="spellStart"/>
      <w:r w:rsidRPr="00C55AC2">
        <w:rPr>
          <w:rFonts w:ascii="Times New Roman" w:eastAsia="Times New Roman" w:hAnsi="Times New Roman" w:cs="Times New Roman"/>
          <w:b/>
          <w:i/>
          <w:color w:val="000000"/>
          <w:spacing w:val="-2"/>
          <w:sz w:val="24"/>
          <w:szCs w:val="24"/>
          <w:lang w:eastAsia="lt-LT"/>
        </w:rPr>
        <w:t>pajėgumų</w:t>
      </w:r>
      <w:proofErr w:type="spellEnd"/>
      <w:r w:rsidRPr="00C55AC2">
        <w:rPr>
          <w:rFonts w:ascii="Times New Roman" w:eastAsia="Times New Roman" w:hAnsi="Times New Roman" w:cs="Times New Roman"/>
          <w:b/>
          <w:i/>
          <w:color w:val="000000"/>
          <w:spacing w:val="-2"/>
          <w:sz w:val="24"/>
          <w:szCs w:val="24"/>
          <w:lang w:eastAsia="lt-LT"/>
        </w:rPr>
        <w:t xml:space="preserve"> padidinimas.</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AB Kaišiadorių paukštynas šiuo metu yra: 33 fermos po 29 000 broilerių vietų ir 9 fermos po 20 000 broilerių vietų (1 137 000 broilerių vietų) ir 18 fermų po 7 000 vištų dedeklių (126 000 vištų). Įgyvendinus PŪV, AB Kaišiadorių paukštynas bus: 33 pastatai po 33 000 broilerių vietų ir 9 pastatai po 26 000 broilerių vietų, 6 nauji pastatai po 26 000 broilerių vietų, 18 pastatų po 28 000 broilerių vietų planuojama vietoje esamų 18 dedeklių fermų ir 4 nauji pastatai po 35 000 broilerių vietų. Iš viso: 2 123 000 broilerių vietų.</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i/>
          <w:color w:val="000000"/>
          <w:spacing w:val="-2"/>
          <w:sz w:val="24"/>
          <w:szCs w:val="24"/>
          <w:lang w:eastAsia="lt-LT"/>
        </w:rPr>
      </w:pPr>
      <w:r w:rsidRPr="00C55AC2">
        <w:rPr>
          <w:rFonts w:ascii="Times New Roman" w:eastAsia="Times New Roman" w:hAnsi="Times New Roman" w:cs="Times New Roman"/>
          <w:b/>
          <w:i/>
          <w:color w:val="000000"/>
          <w:spacing w:val="-2"/>
          <w:sz w:val="24"/>
          <w:szCs w:val="24"/>
          <w:lang w:eastAsia="lt-LT"/>
        </w:rPr>
        <w:t>Naujos skerdyklos įrengimas.</w:t>
      </w:r>
    </w:p>
    <w:p w:rsidR="00C55AC2" w:rsidRPr="00C55AC2" w:rsidRDefault="00C55AC2" w:rsidP="00C55AC2">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 xml:space="preserve">           AB Kaišiadorių paukštynas šiuo metu esančios skerdyklos pajėgumas 4 000 vnt./val. Įgyvendinus PŪV, AB Kaišiadorių paukštynas esamos skerdyklos </w:t>
      </w:r>
      <w:proofErr w:type="spellStart"/>
      <w:r w:rsidRPr="00C55AC2">
        <w:rPr>
          <w:rFonts w:ascii="Times New Roman" w:eastAsia="Times New Roman" w:hAnsi="Times New Roman" w:cs="Times New Roman"/>
          <w:color w:val="000000"/>
          <w:spacing w:val="-2"/>
          <w:sz w:val="24"/>
          <w:szCs w:val="24"/>
          <w:lang w:eastAsia="lt-LT"/>
        </w:rPr>
        <w:t>pajėgumai</w:t>
      </w:r>
      <w:proofErr w:type="spellEnd"/>
      <w:r w:rsidRPr="00C55AC2">
        <w:rPr>
          <w:rFonts w:ascii="Times New Roman" w:eastAsia="Times New Roman" w:hAnsi="Times New Roman" w:cs="Times New Roman"/>
          <w:color w:val="000000"/>
          <w:spacing w:val="-2"/>
          <w:sz w:val="24"/>
          <w:szCs w:val="24"/>
          <w:lang w:eastAsia="lt-LT"/>
        </w:rPr>
        <w:t xml:space="preserve"> išliks nepakitę arba įrengimai bus perderinti didesnių paukščių - vištų dedeklių skerdimui (1 000 vnt./val.). Papildomai įrengta 25 000 vnt./val. (1050 t/d) pajėgumo skerdykla.</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b/>
          <w:i/>
          <w:color w:val="000000"/>
          <w:spacing w:val="-2"/>
          <w:sz w:val="24"/>
          <w:szCs w:val="24"/>
          <w:lang w:eastAsia="lt-LT"/>
        </w:rPr>
        <w:t xml:space="preserve">Padidinti mėsos perdirbimo </w:t>
      </w:r>
      <w:proofErr w:type="spellStart"/>
      <w:r w:rsidRPr="00C55AC2">
        <w:rPr>
          <w:rFonts w:ascii="Times New Roman" w:eastAsia="Times New Roman" w:hAnsi="Times New Roman" w:cs="Times New Roman"/>
          <w:b/>
          <w:i/>
          <w:color w:val="000000"/>
          <w:spacing w:val="-2"/>
          <w:sz w:val="24"/>
          <w:szCs w:val="24"/>
          <w:lang w:eastAsia="lt-LT"/>
        </w:rPr>
        <w:t>pajėgumų</w:t>
      </w:r>
      <w:proofErr w:type="spellEnd"/>
      <w:r w:rsidRPr="00C55AC2">
        <w:rPr>
          <w:rFonts w:ascii="Times New Roman" w:eastAsia="Times New Roman" w:hAnsi="Times New Roman" w:cs="Times New Roman"/>
          <w:b/>
          <w:i/>
          <w:color w:val="000000"/>
          <w:spacing w:val="-2"/>
          <w:sz w:val="24"/>
          <w:szCs w:val="24"/>
          <w:lang w:eastAsia="lt-LT"/>
        </w:rPr>
        <w:t xml:space="preserve"> padidinimas.</w:t>
      </w:r>
    </w:p>
    <w:p w:rsidR="00C55AC2" w:rsidRPr="00C55AC2" w:rsidRDefault="00C55AC2" w:rsidP="00C55AC2">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 xml:space="preserve">            Įgyvendinus PŪV AB Kaišiadorių paukštynas planuojamas mėsos perdirbimo pajėgumas 529,73 t/d. Esamo mėsos perdirbimo cecho pajėgumas padidinamas iki 23,73 t/d. Projektuojamo mėsos perdirbimo cecho pajėgumas 506 t/d.</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i/>
          <w:color w:val="000000"/>
          <w:spacing w:val="-2"/>
          <w:sz w:val="24"/>
          <w:szCs w:val="24"/>
          <w:lang w:eastAsia="lt-LT"/>
        </w:rPr>
      </w:pPr>
      <w:r w:rsidRPr="00C55AC2">
        <w:rPr>
          <w:rFonts w:ascii="Times New Roman" w:eastAsia="Times New Roman" w:hAnsi="Times New Roman" w:cs="Times New Roman"/>
          <w:b/>
          <w:i/>
          <w:color w:val="000000"/>
          <w:spacing w:val="-2"/>
          <w:sz w:val="24"/>
          <w:szCs w:val="24"/>
          <w:lang w:eastAsia="lt-LT"/>
        </w:rPr>
        <w:t xml:space="preserve">Esamų pirminių nuotekų valymo įrenginių </w:t>
      </w:r>
      <w:proofErr w:type="spellStart"/>
      <w:r w:rsidRPr="00C55AC2">
        <w:rPr>
          <w:rFonts w:ascii="Times New Roman" w:eastAsia="Times New Roman" w:hAnsi="Times New Roman" w:cs="Times New Roman"/>
          <w:b/>
          <w:i/>
          <w:color w:val="000000"/>
          <w:spacing w:val="-2"/>
          <w:sz w:val="24"/>
          <w:szCs w:val="24"/>
          <w:lang w:eastAsia="lt-LT"/>
        </w:rPr>
        <w:t>pajėgumų</w:t>
      </w:r>
      <w:proofErr w:type="spellEnd"/>
      <w:r w:rsidRPr="00C55AC2">
        <w:rPr>
          <w:rFonts w:ascii="Times New Roman" w:eastAsia="Times New Roman" w:hAnsi="Times New Roman" w:cs="Times New Roman"/>
          <w:b/>
          <w:i/>
          <w:color w:val="000000"/>
          <w:spacing w:val="-2"/>
          <w:sz w:val="24"/>
          <w:szCs w:val="24"/>
          <w:lang w:eastAsia="lt-LT"/>
        </w:rPr>
        <w:t xml:space="preserve"> padidinimas ir įdiegti biologinės valymo grandies įdiegimas.</w:t>
      </w:r>
    </w:p>
    <w:p w:rsidR="00C55AC2" w:rsidRPr="00C55AC2" w:rsidRDefault="00C55AC2" w:rsidP="00C55AC2">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 xml:space="preserve">            AB Kaišiadorių paukštynas šiuo metu yra pirminiai uždaro tipo nuotekų valymo įrenginiai (1 200 m</w:t>
      </w:r>
      <w:r w:rsidRPr="00C55AC2">
        <w:rPr>
          <w:rFonts w:ascii="Times New Roman" w:eastAsia="Times New Roman" w:hAnsi="Times New Roman" w:cs="Times New Roman"/>
          <w:color w:val="000000"/>
          <w:spacing w:val="-2"/>
          <w:sz w:val="24"/>
          <w:szCs w:val="24"/>
          <w:vertAlign w:val="superscript"/>
          <w:lang w:eastAsia="lt-LT"/>
        </w:rPr>
        <w:t>3</w:t>
      </w:r>
      <w:r w:rsidRPr="00C55AC2">
        <w:rPr>
          <w:rFonts w:ascii="Times New Roman" w:eastAsia="Times New Roman" w:hAnsi="Times New Roman" w:cs="Times New Roman"/>
          <w:color w:val="000000"/>
          <w:spacing w:val="-2"/>
          <w:sz w:val="24"/>
          <w:szCs w:val="24"/>
          <w:lang w:eastAsia="lt-LT"/>
        </w:rPr>
        <w:t xml:space="preserve">/d našumo </w:t>
      </w:r>
      <w:proofErr w:type="spellStart"/>
      <w:r w:rsidRPr="00C55AC2">
        <w:rPr>
          <w:rFonts w:ascii="Times New Roman" w:eastAsia="Times New Roman" w:hAnsi="Times New Roman" w:cs="Times New Roman"/>
          <w:color w:val="000000"/>
          <w:spacing w:val="-2"/>
          <w:sz w:val="24"/>
          <w:szCs w:val="24"/>
          <w:lang w:eastAsia="lt-LT"/>
        </w:rPr>
        <w:t>flotatorius</w:t>
      </w:r>
      <w:proofErr w:type="spellEnd"/>
      <w:r w:rsidRPr="00C55AC2">
        <w:rPr>
          <w:rFonts w:ascii="Times New Roman" w:eastAsia="Times New Roman" w:hAnsi="Times New Roman" w:cs="Times New Roman"/>
          <w:color w:val="000000"/>
          <w:spacing w:val="-2"/>
          <w:sz w:val="24"/>
          <w:szCs w:val="24"/>
          <w:lang w:eastAsia="lt-LT"/>
        </w:rPr>
        <w:t xml:space="preserve">). Valytos nuotekos išleidžiamos į miesto nuotekų tinklus. Įgyvendinus PŪV, esami NVĮ bus išplėsti, padidinant pirminio valymo grandies </w:t>
      </w:r>
      <w:proofErr w:type="spellStart"/>
      <w:r w:rsidRPr="00C55AC2">
        <w:rPr>
          <w:rFonts w:ascii="Times New Roman" w:eastAsia="Times New Roman" w:hAnsi="Times New Roman" w:cs="Times New Roman"/>
          <w:color w:val="000000"/>
          <w:spacing w:val="-2"/>
          <w:sz w:val="24"/>
          <w:szCs w:val="24"/>
          <w:lang w:eastAsia="lt-LT"/>
        </w:rPr>
        <w:t>našumus</w:t>
      </w:r>
      <w:proofErr w:type="spellEnd"/>
      <w:r w:rsidRPr="00C55AC2">
        <w:rPr>
          <w:rFonts w:ascii="Times New Roman" w:eastAsia="Times New Roman" w:hAnsi="Times New Roman" w:cs="Times New Roman"/>
          <w:color w:val="000000"/>
          <w:spacing w:val="-2"/>
          <w:sz w:val="24"/>
          <w:szCs w:val="24"/>
          <w:lang w:eastAsia="lt-LT"/>
        </w:rPr>
        <w:t xml:space="preserve"> ir įdiegiant biologinio valymo grandį ir projektinį valyklos pajėgumą padidinant iki 6 900 m</w:t>
      </w:r>
      <w:r w:rsidRPr="00C55AC2">
        <w:rPr>
          <w:rFonts w:ascii="Times New Roman" w:eastAsia="Times New Roman" w:hAnsi="Times New Roman" w:cs="Times New Roman"/>
          <w:color w:val="000000"/>
          <w:spacing w:val="-2"/>
          <w:sz w:val="24"/>
          <w:szCs w:val="24"/>
          <w:vertAlign w:val="superscript"/>
          <w:lang w:eastAsia="lt-LT"/>
        </w:rPr>
        <w:t>3</w:t>
      </w:r>
      <w:r w:rsidRPr="00C55AC2">
        <w:rPr>
          <w:rFonts w:ascii="Times New Roman" w:eastAsia="Times New Roman" w:hAnsi="Times New Roman" w:cs="Times New Roman"/>
          <w:color w:val="000000"/>
          <w:spacing w:val="-2"/>
          <w:sz w:val="24"/>
          <w:szCs w:val="24"/>
          <w:lang w:eastAsia="lt-LT"/>
        </w:rPr>
        <w:t>/d. NVĮ planuojama įrengti per tris etapus – atsižvelgiant į didėsiantį nuotekų kiekį didinant nuotekų valymo įrenginių pajėgumą: I etapas – 2300 m</w:t>
      </w:r>
      <w:r w:rsidRPr="00C55AC2">
        <w:rPr>
          <w:rFonts w:ascii="Times New Roman" w:eastAsia="Times New Roman" w:hAnsi="Times New Roman" w:cs="Times New Roman"/>
          <w:color w:val="000000"/>
          <w:spacing w:val="-2"/>
          <w:sz w:val="24"/>
          <w:szCs w:val="24"/>
          <w:vertAlign w:val="superscript"/>
          <w:lang w:eastAsia="lt-LT"/>
        </w:rPr>
        <w:t>3</w:t>
      </w:r>
      <w:r w:rsidRPr="00C55AC2">
        <w:rPr>
          <w:rFonts w:ascii="Times New Roman" w:eastAsia="Times New Roman" w:hAnsi="Times New Roman" w:cs="Times New Roman"/>
          <w:color w:val="000000"/>
          <w:spacing w:val="-2"/>
          <w:sz w:val="24"/>
          <w:szCs w:val="24"/>
          <w:lang w:eastAsia="lt-LT"/>
        </w:rPr>
        <w:t>/d, II – 4600 m</w:t>
      </w:r>
      <w:r w:rsidRPr="00C55AC2">
        <w:rPr>
          <w:rFonts w:ascii="Times New Roman" w:eastAsia="Times New Roman" w:hAnsi="Times New Roman" w:cs="Times New Roman"/>
          <w:color w:val="000000"/>
          <w:spacing w:val="-2"/>
          <w:sz w:val="24"/>
          <w:szCs w:val="24"/>
          <w:vertAlign w:val="superscript"/>
          <w:lang w:eastAsia="lt-LT"/>
        </w:rPr>
        <w:t>3</w:t>
      </w:r>
      <w:r w:rsidRPr="00C55AC2">
        <w:rPr>
          <w:rFonts w:ascii="Times New Roman" w:eastAsia="Times New Roman" w:hAnsi="Times New Roman" w:cs="Times New Roman"/>
          <w:color w:val="000000"/>
          <w:spacing w:val="-2"/>
          <w:sz w:val="24"/>
          <w:szCs w:val="24"/>
          <w:lang w:eastAsia="lt-LT"/>
        </w:rPr>
        <w:t>/d, III – 6900 m</w:t>
      </w:r>
      <w:r w:rsidRPr="00C55AC2">
        <w:rPr>
          <w:rFonts w:ascii="Times New Roman" w:eastAsia="Times New Roman" w:hAnsi="Times New Roman" w:cs="Times New Roman"/>
          <w:color w:val="000000"/>
          <w:spacing w:val="-2"/>
          <w:sz w:val="24"/>
          <w:szCs w:val="24"/>
          <w:vertAlign w:val="superscript"/>
          <w:lang w:eastAsia="lt-LT"/>
        </w:rPr>
        <w:t>3</w:t>
      </w:r>
      <w:r w:rsidRPr="00C55AC2">
        <w:rPr>
          <w:rFonts w:ascii="Times New Roman" w:eastAsia="Times New Roman" w:hAnsi="Times New Roman" w:cs="Times New Roman"/>
          <w:color w:val="000000"/>
          <w:spacing w:val="-2"/>
          <w:sz w:val="24"/>
          <w:szCs w:val="24"/>
          <w:lang w:eastAsia="lt-LT"/>
        </w:rPr>
        <w:t>/d. Išvalytas nuotekas numatoma išleisti į paviršinius vandens telkinius (aplinką)</w:t>
      </w:r>
      <w:r w:rsidRPr="00C55AC2">
        <w:rPr>
          <w:rFonts w:ascii="Arial" w:eastAsia="Times New Roman" w:hAnsi="Arial" w:cs="Arial"/>
          <w:sz w:val="19"/>
          <w:szCs w:val="19"/>
          <w:lang w:eastAsia="lt-LT"/>
        </w:rPr>
        <w:t xml:space="preserve"> </w:t>
      </w:r>
      <w:r w:rsidRPr="00C55AC2">
        <w:rPr>
          <w:rFonts w:ascii="Times New Roman" w:eastAsia="Times New Roman" w:hAnsi="Times New Roman" w:cs="Times New Roman"/>
          <w:color w:val="000000"/>
          <w:spacing w:val="-2"/>
          <w:sz w:val="24"/>
          <w:szCs w:val="24"/>
          <w:lang w:eastAsia="lt-LT"/>
        </w:rPr>
        <w:t xml:space="preserve">į </w:t>
      </w:r>
      <w:proofErr w:type="spellStart"/>
      <w:r w:rsidRPr="00C55AC2">
        <w:rPr>
          <w:rFonts w:ascii="Times New Roman" w:eastAsia="Times New Roman" w:hAnsi="Times New Roman" w:cs="Times New Roman"/>
          <w:color w:val="000000"/>
          <w:spacing w:val="-2"/>
          <w:sz w:val="24"/>
          <w:szCs w:val="24"/>
          <w:lang w:eastAsia="lt-LT"/>
        </w:rPr>
        <w:t>Dumsės</w:t>
      </w:r>
      <w:proofErr w:type="spellEnd"/>
      <w:r w:rsidRPr="00C55AC2">
        <w:rPr>
          <w:rFonts w:ascii="Times New Roman" w:eastAsia="Times New Roman" w:hAnsi="Times New Roman" w:cs="Times New Roman"/>
          <w:color w:val="000000"/>
          <w:spacing w:val="-2"/>
          <w:sz w:val="24"/>
          <w:szCs w:val="24"/>
          <w:lang w:eastAsia="lt-LT"/>
        </w:rPr>
        <w:t xml:space="preserve"> upę, o iš jos į </w:t>
      </w:r>
      <w:proofErr w:type="spellStart"/>
      <w:r w:rsidRPr="00C55AC2">
        <w:rPr>
          <w:rFonts w:ascii="Times New Roman" w:eastAsia="Times New Roman" w:hAnsi="Times New Roman" w:cs="Times New Roman"/>
          <w:color w:val="000000"/>
          <w:spacing w:val="-2"/>
          <w:sz w:val="24"/>
          <w:szCs w:val="24"/>
          <w:lang w:eastAsia="lt-LT"/>
        </w:rPr>
        <w:t>Lomenos</w:t>
      </w:r>
      <w:proofErr w:type="spellEnd"/>
      <w:r w:rsidRPr="00C55AC2">
        <w:rPr>
          <w:rFonts w:ascii="Times New Roman" w:eastAsia="Times New Roman" w:hAnsi="Times New Roman" w:cs="Times New Roman"/>
          <w:color w:val="000000"/>
          <w:spacing w:val="-2"/>
          <w:sz w:val="24"/>
          <w:szCs w:val="24"/>
          <w:lang w:eastAsia="lt-LT"/>
        </w:rPr>
        <w:t xml:space="preserve"> upę.</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i/>
          <w:color w:val="000000"/>
          <w:spacing w:val="-2"/>
          <w:sz w:val="24"/>
          <w:szCs w:val="24"/>
          <w:lang w:eastAsia="lt-LT"/>
        </w:rPr>
      </w:pPr>
      <w:r w:rsidRPr="00C55AC2">
        <w:rPr>
          <w:rFonts w:ascii="Times New Roman" w:eastAsia="Times New Roman" w:hAnsi="Times New Roman" w:cs="Times New Roman"/>
          <w:b/>
          <w:i/>
          <w:color w:val="000000"/>
          <w:spacing w:val="-2"/>
          <w:sz w:val="24"/>
          <w:szCs w:val="24"/>
          <w:lang w:eastAsia="lt-LT"/>
        </w:rPr>
        <w:t xml:space="preserve">Susijusių veiklų (šilumos gamybos, vandens išgavimo, nuotekų dumblo tvarkymo, mėšlidės, utilizacijos cecho) atitinkamas </w:t>
      </w:r>
      <w:proofErr w:type="spellStart"/>
      <w:r w:rsidRPr="00C55AC2">
        <w:rPr>
          <w:rFonts w:ascii="Times New Roman" w:eastAsia="Times New Roman" w:hAnsi="Times New Roman" w:cs="Times New Roman"/>
          <w:b/>
          <w:i/>
          <w:color w:val="000000"/>
          <w:spacing w:val="-2"/>
          <w:sz w:val="24"/>
          <w:szCs w:val="24"/>
          <w:lang w:eastAsia="lt-LT"/>
        </w:rPr>
        <w:t>pajėgumų</w:t>
      </w:r>
      <w:proofErr w:type="spellEnd"/>
      <w:r w:rsidRPr="00C55AC2">
        <w:rPr>
          <w:rFonts w:ascii="Times New Roman" w:eastAsia="Times New Roman" w:hAnsi="Times New Roman" w:cs="Times New Roman"/>
          <w:b/>
          <w:i/>
          <w:color w:val="000000"/>
          <w:spacing w:val="-2"/>
          <w:sz w:val="24"/>
          <w:szCs w:val="24"/>
          <w:lang w:eastAsia="lt-LT"/>
        </w:rPr>
        <w:t xml:space="preserve"> didinimas.</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AB Kaišiadorių paukštynas šiuo metu yra įrengta 12 000 m</w:t>
      </w:r>
      <w:r w:rsidRPr="00C55AC2">
        <w:rPr>
          <w:rFonts w:ascii="Times New Roman" w:eastAsia="Times New Roman" w:hAnsi="Times New Roman" w:cs="Times New Roman"/>
          <w:color w:val="000000"/>
          <w:spacing w:val="-2"/>
          <w:sz w:val="24"/>
          <w:szCs w:val="24"/>
          <w:vertAlign w:val="superscript"/>
          <w:lang w:eastAsia="lt-LT"/>
        </w:rPr>
        <w:t>3</w:t>
      </w:r>
      <w:r w:rsidRPr="00C55AC2">
        <w:rPr>
          <w:rFonts w:ascii="Times New Roman" w:eastAsia="Times New Roman" w:hAnsi="Times New Roman" w:cs="Times New Roman"/>
          <w:color w:val="000000"/>
          <w:spacing w:val="-2"/>
          <w:sz w:val="24"/>
          <w:szCs w:val="24"/>
          <w:lang w:eastAsia="lt-LT"/>
        </w:rPr>
        <w:t xml:space="preserve"> mėšlidė, kurioje laikomas mėšlas ir nuotekų dumblas. Įgyvendinus PŪV, AB Kaišiadorių paukštynas planuojama esamos mėšlidės nenaudoti mėšlo kaupimui ir įrengti naują 24 000 m</w:t>
      </w:r>
      <w:r w:rsidRPr="00C55AC2">
        <w:rPr>
          <w:rFonts w:ascii="Times New Roman" w:eastAsia="Times New Roman" w:hAnsi="Times New Roman" w:cs="Times New Roman"/>
          <w:color w:val="000000"/>
          <w:spacing w:val="-2"/>
          <w:sz w:val="24"/>
          <w:szCs w:val="24"/>
          <w:vertAlign w:val="superscript"/>
          <w:lang w:eastAsia="lt-LT"/>
        </w:rPr>
        <w:t>3</w:t>
      </w:r>
      <w:r w:rsidRPr="00C55AC2">
        <w:rPr>
          <w:rFonts w:ascii="Times New Roman" w:eastAsia="Times New Roman" w:hAnsi="Times New Roman" w:cs="Times New Roman"/>
          <w:color w:val="000000"/>
          <w:spacing w:val="-2"/>
          <w:sz w:val="24"/>
          <w:szCs w:val="24"/>
          <w:lang w:eastAsia="lt-LT"/>
        </w:rPr>
        <w:t xml:space="preserve"> mėšlidę bei 2 000 m</w:t>
      </w:r>
      <w:r w:rsidRPr="00C55AC2">
        <w:rPr>
          <w:rFonts w:ascii="Times New Roman" w:eastAsia="Times New Roman" w:hAnsi="Times New Roman" w:cs="Times New Roman"/>
          <w:color w:val="000000"/>
          <w:spacing w:val="-2"/>
          <w:sz w:val="24"/>
          <w:szCs w:val="24"/>
          <w:vertAlign w:val="superscript"/>
          <w:lang w:eastAsia="lt-LT"/>
        </w:rPr>
        <w:t>3</w:t>
      </w:r>
      <w:r w:rsidRPr="00C55AC2">
        <w:rPr>
          <w:rFonts w:ascii="Times New Roman" w:eastAsia="Times New Roman" w:hAnsi="Times New Roman" w:cs="Times New Roman"/>
          <w:color w:val="000000"/>
          <w:spacing w:val="-2"/>
          <w:sz w:val="24"/>
          <w:szCs w:val="24"/>
          <w:lang w:eastAsia="lt-LT"/>
        </w:rPr>
        <w:t xml:space="preserve"> paukštidžių plovimo nuotekų (srutų) lagūną. </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PAV ataskaitoje nurodyta, kad PŪV metu susidarys apie 22 238 t mėšlo per metus Mėšlas bus tvarkomas analogiškai kaip ir šiuo metu AB Kaišiadorių paukštynas tvarkomas mėšlas: maišomas su nuotekų valymo dumblu ir parduodamas kaip organinės trąšos. Šaltuoju metų laiku, kai organinių trąšų pardavimai sumažėję ir pardavimai vykdomi tik su tais ūkio subjektais, kurie turi įsirengę nuosavus mėšlo kaupimo/laikymo įrenginius (mėšlides), susidarantis organinių trąšų kiekis bus sandėliuojamas naujoje mėšlidėse. Prasidėjus tręšimo sezonui, šaltuoju periodu sukauptos trąšos, pagal sutartis parduodamos ūkininkams vadovaujantis Mėšlo ir srutų tvarkymo aplinkosaugos reikalavimų aprašo, patvirtinto Lietuvos Respublikos aplinkos ministro ir Lietuvos Respublikos žemės ūkio ministro 2005 m. liepos 14 d. įsakymu Nr. D1-367/3D-342 „Dėl mėšlo ir srutų tvarkymo aplinkosaugos reikalavimų aprašo patvirtinimo“, reikalavimais.</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 xml:space="preserve">PAV ataskaitoje nurodyta, kad nauja mėšlidė planuojama kaip atsarginis, tačiau būtinas objektas, vykdant intensyvaus paukščių auginimo veiklą, kurios metu neišvengiamai susidarys šalutinis produktas – paukščių mėšlas. Siekiant pačių aukščiausių </w:t>
      </w:r>
      <w:proofErr w:type="spellStart"/>
      <w:r w:rsidRPr="00C55AC2">
        <w:rPr>
          <w:rFonts w:ascii="Times New Roman" w:eastAsia="Times New Roman" w:hAnsi="Times New Roman" w:cs="Times New Roman"/>
          <w:color w:val="000000"/>
          <w:spacing w:val="-2"/>
          <w:sz w:val="24"/>
          <w:szCs w:val="24"/>
          <w:lang w:eastAsia="lt-LT"/>
        </w:rPr>
        <w:t>biosaugos</w:t>
      </w:r>
      <w:proofErr w:type="spellEnd"/>
      <w:r w:rsidRPr="00C55AC2">
        <w:rPr>
          <w:rFonts w:ascii="Times New Roman" w:eastAsia="Times New Roman" w:hAnsi="Times New Roman" w:cs="Times New Roman"/>
          <w:color w:val="000000"/>
          <w:spacing w:val="-2"/>
          <w:sz w:val="24"/>
          <w:szCs w:val="24"/>
          <w:lang w:eastAsia="lt-LT"/>
        </w:rPr>
        <w:t xml:space="preserve"> rodiklių ir ligų rizikos prevencijos, planuojamos veiklos užsakovas yra suinteresuotas, kad mėšlo kaupimo įrenginiuose būtų laikomas labai nedidelis mėšlo kiekis, arba mėšlas būtų nelaikomas visai. Šiuo metu, veiklos vykdytojas įgyvendina paukščių mėšlo tiesioginio perdavimo iš paukštidžių ūkininkams projektą, išvengiant laikino mėšlo mėšlidėje sandėliavimo.</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Įdiegus NVĮ biologinę grandį bus įrengtas nuotekų valymo dumblo ir paukštidžių plovimo nuotekų pūdymo įrenginys su biodujų jėgaine.</w:t>
      </w:r>
      <w:r w:rsidRPr="00C55AC2">
        <w:rPr>
          <w:rFonts w:ascii="Helvetica" w:eastAsia="Times New Roman" w:hAnsi="Helvetica" w:cs="Helvetica"/>
          <w:sz w:val="20"/>
          <w:szCs w:val="20"/>
          <w:lang w:eastAsia="lt-LT"/>
        </w:rPr>
        <w:t xml:space="preserve"> </w:t>
      </w:r>
      <w:r w:rsidRPr="00C55AC2">
        <w:rPr>
          <w:rFonts w:ascii="Times New Roman" w:eastAsia="Times New Roman" w:hAnsi="Times New Roman" w:cs="Times New Roman"/>
          <w:color w:val="000000"/>
          <w:spacing w:val="-2"/>
          <w:sz w:val="24"/>
          <w:szCs w:val="24"/>
          <w:lang w:eastAsia="lt-LT"/>
        </w:rPr>
        <w:t>Avariniais atvejais biodujos bus sudeginamos fakele.</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lastRenderedPageBreak/>
        <w:t>AB Kaišiadorių paukštynas vandenį ūkinėms reikmėms išgauna iš 3 požeminio vandens gręžinių, esančių Paukštininkų g. 15 A sklype. Esamuose gręžiniuose numatomas iki 150 m</w:t>
      </w:r>
      <w:r w:rsidRPr="00C55AC2">
        <w:rPr>
          <w:rFonts w:ascii="Times New Roman" w:eastAsia="Times New Roman" w:hAnsi="Times New Roman" w:cs="Times New Roman"/>
          <w:color w:val="000000"/>
          <w:spacing w:val="-2"/>
          <w:sz w:val="24"/>
          <w:szCs w:val="24"/>
          <w:vertAlign w:val="superscript"/>
          <w:lang w:eastAsia="lt-LT"/>
        </w:rPr>
        <w:t>3</w:t>
      </w:r>
      <w:r w:rsidRPr="00C55AC2">
        <w:rPr>
          <w:rFonts w:ascii="Times New Roman" w:eastAsia="Times New Roman" w:hAnsi="Times New Roman" w:cs="Times New Roman"/>
          <w:color w:val="000000"/>
          <w:spacing w:val="-2"/>
          <w:sz w:val="24"/>
          <w:szCs w:val="24"/>
          <w:lang w:eastAsia="lt-LT"/>
        </w:rPr>
        <w:t>/val. vandens išgavimas. Išgautas vanduo filtruojamas vandens gerinimo įrenginiuose. Kartu su naujos skerdyklos statyba, įmonės teritorijoje, numatomas ir naujų gręžinių, iki 300 m</w:t>
      </w:r>
      <w:r w:rsidRPr="00C55AC2">
        <w:rPr>
          <w:rFonts w:ascii="Times New Roman" w:eastAsia="Times New Roman" w:hAnsi="Times New Roman" w:cs="Times New Roman"/>
          <w:color w:val="000000"/>
          <w:spacing w:val="-2"/>
          <w:sz w:val="24"/>
          <w:szCs w:val="24"/>
          <w:vertAlign w:val="superscript"/>
          <w:lang w:eastAsia="lt-LT"/>
        </w:rPr>
        <w:t>3</w:t>
      </w:r>
      <w:r w:rsidRPr="00C55AC2">
        <w:rPr>
          <w:rFonts w:ascii="Times New Roman" w:eastAsia="Times New Roman" w:hAnsi="Times New Roman" w:cs="Times New Roman"/>
          <w:color w:val="000000"/>
          <w:spacing w:val="-2"/>
          <w:sz w:val="24"/>
          <w:szCs w:val="24"/>
          <w:lang w:eastAsia="lt-LT"/>
        </w:rPr>
        <w:t>/val. pajėgumo įrengimas, vandens gerinimo įrenginių statyba. Vandenvietės, susidedančios iš esamų gręžinių, įrengtų Paukštininkų g. 15 A sklype ir naujai planuojamų įrengti gręžinių Paukštininkų g. 16 planuojamas našumas – 450 m</w:t>
      </w:r>
      <w:r w:rsidRPr="00C55AC2">
        <w:rPr>
          <w:rFonts w:ascii="Times New Roman" w:eastAsia="Times New Roman" w:hAnsi="Times New Roman" w:cs="Times New Roman"/>
          <w:color w:val="000000"/>
          <w:spacing w:val="-2"/>
          <w:sz w:val="24"/>
          <w:szCs w:val="24"/>
          <w:vertAlign w:val="superscript"/>
          <w:lang w:eastAsia="lt-LT"/>
        </w:rPr>
        <w:t>3</w:t>
      </w:r>
      <w:r w:rsidRPr="00C55AC2">
        <w:rPr>
          <w:rFonts w:ascii="Times New Roman" w:eastAsia="Times New Roman" w:hAnsi="Times New Roman" w:cs="Times New Roman"/>
          <w:color w:val="000000"/>
          <w:spacing w:val="-2"/>
          <w:sz w:val="24"/>
          <w:szCs w:val="24"/>
          <w:lang w:eastAsia="lt-LT"/>
        </w:rPr>
        <w:t xml:space="preserve">/val. </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AB Kaišiadorių paukštynas šiuo metu utilizacijos ceche pagaminama 9,76 t/d šalutinių gamybos produktų ir 0,4 t/d riebalų. Įgyvendinus PŪV, AB Kaišiadorių paukštynas esamame utilizacijos ceche bus perdirbama iki 29,16 t/d šalutinių gamybos produktų. Projektuojamo utilizacijos cecho technologinis procesas bus analogiškas kaip ir esamo utilizacijos cecho.</w:t>
      </w:r>
      <w:r w:rsidRPr="00C55AC2">
        <w:rPr>
          <w:rFonts w:ascii="Arial" w:eastAsia="Times New Roman" w:hAnsi="Arial" w:cs="Arial"/>
          <w:sz w:val="20"/>
          <w:szCs w:val="20"/>
          <w:lang w:eastAsia="lt-LT"/>
        </w:rPr>
        <w:t xml:space="preserve"> </w:t>
      </w:r>
      <w:r w:rsidRPr="00C55AC2">
        <w:rPr>
          <w:rFonts w:ascii="Times New Roman" w:eastAsia="Times New Roman" w:hAnsi="Times New Roman" w:cs="Times New Roman"/>
          <w:color w:val="000000"/>
          <w:spacing w:val="-2"/>
          <w:sz w:val="24"/>
          <w:szCs w:val="24"/>
          <w:lang w:eastAsia="lt-LT"/>
        </w:rPr>
        <w:t xml:space="preserve">Įgyvendinus PŪV AB Kaišiadorių paukštynas naujo utilizacijos cecho </w:t>
      </w:r>
      <w:proofErr w:type="spellStart"/>
      <w:r w:rsidRPr="00C55AC2">
        <w:rPr>
          <w:rFonts w:ascii="Times New Roman" w:eastAsia="Times New Roman" w:hAnsi="Times New Roman" w:cs="Times New Roman"/>
          <w:color w:val="000000"/>
          <w:spacing w:val="-2"/>
          <w:sz w:val="24"/>
          <w:szCs w:val="24"/>
          <w:lang w:eastAsia="lt-LT"/>
        </w:rPr>
        <w:t>pajėgumai</w:t>
      </w:r>
      <w:proofErr w:type="spellEnd"/>
      <w:r w:rsidRPr="00C55AC2">
        <w:rPr>
          <w:rFonts w:ascii="Times New Roman" w:eastAsia="Times New Roman" w:hAnsi="Times New Roman" w:cs="Times New Roman"/>
          <w:color w:val="000000"/>
          <w:spacing w:val="-2"/>
          <w:sz w:val="24"/>
          <w:szCs w:val="24"/>
          <w:lang w:eastAsia="lt-LT"/>
        </w:rPr>
        <w:t xml:space="preserve"> 162 t/d šalutinių gamybos produktų. </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Taip pat numatomas 9 MW našumo biokuro katilinės įrengimas.</w:t>
      </w:r>
      <w:r w:rsidRPr="00C55AC2">
        <w:rPr>
          <w:rFonts w:ascii="Helvetica" w:eastAsia="Times New Roman" w:hAnsi="Helvetica" w:cs="Helvetica"/>
          <w:sz w:val="20"/>
          <w:szCs w:val="20"/>
          <w:lang w:eastAsia="lt-LT"/>
        </w:rPr>
        <w:t xml:space="preserve"> </w:t>
      </w:r>
      <w:r w:rsidRPr="00C55AC2">
        <w:rPr>
          <w:rFonts w:ascii="Times New Roman" w:eastAsia="Times New Roman" w:hAnsi="Times New Roman" w:cs="Times New Roman"/>
          <w:color w:val="000000"/>
          <w:spacing w:val="-2"/>
          <w:sz w:val="24"/>
          <w:szCs w:val="24"/>
          <w:lang w:eastAsia="lt-LT"/>
        </w:rPr>
        <w:t xml:space="preserve">Katilinė bus kūrenama biokuru. Metinis kuro sunaudojimas 40 000 t/m. Katilinės naudingo veikimo koeficientas (NVK) su kondensaciniu </w:t>
      </w:r>
      <w:proofErr w:type="spellStart"/>
      <w:r w:rsidRPr="00C55AC2">
        <w:rPr>
          <w:rFonts w:ascii="Times New Roman" w:eastAsia="Times New Roman" w:hAnsi="Times New Roman" w:cs="Times New Roman"/>
          <w:color w:val="000000"/>
          <w:spacing w:val="-2"/>
          <w:sz w:val="24"/>
          <w:szCs w:val="24"/>
          <w:lang w:eastAsia="lt-LT"/>
        </w:rPr>
        <w:t>ekonomaizeriu</w:t>
      </w:r>
      <w:proofErr w:type="spellEnd"/>
      <w:r w:rsidRPr="00C55AC2">
        <w:rPr>
          <w:rFonts w:ascii="Times New Roman" w:eastAsia="Times New Roman" w:hAnsi="Times New Roman" w:cs="Times New Roman"/>
          <w:color w:val="000000"/>
          <w:spacing w:val="-2"/>
          <w:sz w:val="24"/>
          <w:szCs w:val="24"/>
          <w:lang w:eastAsia="lt-LT"/>
        </w:rPr>
        <w:t xml:space="preserve"> - 98%.</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C55AC2">
        <w:rPr>
          <w:rFonts w:ascii="Times New Roman" w:eastAsia="Times New Roman" w:hAnsi="Times New Roman" w:cs="Times New Roman"/>
          <w:b/>
          <w:i/>
          <w:color w:val="000000"/>
          <w:spacing w:val="-2"/>
          <w:sz w:val="24"/>
          <w:szCs w:val="24"/>
          <w:lang w:eastAsia="lt-LT"/>
        </w:rPr>
        <w:t>Informacija apie PŪV gretimybes</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ar-SA"/>
        </w:rPr>
      </w:pPr>
      <w:r w:rsidRPr="00C55AC2">
        <w:rPr>
          <w:rFonts w:ascii="Times New Roman" w:eastAsia="Times New Roman" w:hAnsi="Times New Roman" w:cs="Times New Roman"/>
          <w:color w:val="000000"/>
          <w:sz w:val="24"/>
          <w:szCs w:val="24"/>
          <w:lang w:eastAsia="lt-LT"/>
        </w:rPr>
        <w:t xml:space="preserve">AB Kaišiadorių paukštynas savo veiklą vykdo žemės </w:t>
      </w:r>
      <w:r w:rsidRPr="00C55AC2">
        <w:rPr>
          <w:rFonts w:ascii="Times New Roman" w:eastAsia="Times New Roman" w:hAnsi="Times New Roman" w:cs="Times New Roman"/>
          <w:bCs/>
          <w:color w:val="000000"/>
          <w:sz w:val="24"/>
          <w:szCs w:val="24"/>
          <w:lang w:eastAsia="lt-LT"/>
        </w:rPr>
        <w:t>sklype kad. Nr. 4918/0001:4, Paukštininkų g. 15A, kurio paskirtis – žemės ūkio, naudojimo būdas – specializuotų sodininkystės, gėlininkystės, šiltnamių, medelynų it kitų specializuotų ūkių žemės sklypai, adresu Paukštininkų g. 15A, Kaišiadorys ir žemės sklype kad. Nr. 4918/0001:60, kurio paskirtis – žemės ūkio, naudojimo būdas – kiti žemės ūkio paskirties žemės sklypai, adresu Paukštininkų g. 16, Kaišiadorys.</w:t>
      </w:r>
      <w:r w:rsidRPr="00C55AC2">
        <w:rPr>
          <w:rFonts w:ascii="Times New Roman" w:eastAsia="Times New Roman" w:hAnsi="Times New Roman" w:cs="Times New Roman"/>
          <w:color w:val="000000"/>
          <w:sz w:val="24"/>
          <w:szCs w:val="24"/>
          <w:lang w:eastAsia="lt-LT"/>
        </w:rPr>
        <w:t xml:space="preserve"> </w:t>
      </w:r>
      <w:r w:rsidRPr="00C55AC2">
        <w:rPr>
          <w:rFonts w:ascii="Times New Roman" w:eastAsia="Times New Roman" w:hAnsi="Times New Roman" w:cs="Times New Roman"/>
          <w:sz w:val="24"/>
          <w:szCs w:val="24"/>
          <w:lang w:eastAsia="ar-SA"/>
        </w:rPr>
        <w:t xml:space="preserve"> PŪV bus vykdoma toje pačioje AB Kaišiadorių paukštynas teritorijoje, kurioje šiuo metu jau vykdoma analogiška veikla. </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C55AC2">
        <w:rPr>
          <w:rFonts w:ascii="Times New Roman" w:eastAsia="Times New Roman" w:hAnsi="Times New Roman" w:cs="Times New Roman"/>
          <w:color w:val="000000"/>
          <w:sz w:val="24"/>
          <w:szCs w:val="24"/>
          <w:lang w:eastAsia="lt-LT"/>
        </w:rPr>
        <w:t xml:space="preserve">PŪV teritorija yra vakarinėje Kaišiadorių miesto dalyje, 2,4 km atstumu nuo miesto centro. Šiaurinę sklypo dalį riboja geležinkelio kelias, pietinę – </w:t>
      </w:r>
      <w:proofErr w:type="spellStart"/>
      <w:r w:rsidRPr="00C55AC2">
        <w:rPr>
          <w:rFonts w:ascii="Times New Roman" w:eastAsia="Times New Roman" w:hAnsi="Times New Roman" w:cs="Times New Roman"/>
          <w:color w:val="000000"/>
          <w:sz w:val="24"/>
          <w:szCs w:val="24"/>
          <w:lang w:eastAsia="lt-LT"/>
        </w:rPr>
        <w:t>Triliškių</w:t>
      </w:r>
      <w:proofErr w:type="spellEnd"/>
      <w:r w:rsidRPr="00C55AC2">
        <w:rPr>
          <w:rFonts w:ascii="Times New Roman" w:eastAsia="Times New Roman" w:hAnsi="Times New Roman" w:cs="Times New Roman"/>
          <w:color w:val="000000"/>
          <w:sz w:val="24"/>
          <w:szCs w:val="24"/>
          <w:lang w:eastAsia="lt-LT"/>
        </w:rPr>
        <w:t xml:space="preserve"> miškas ir sodų bendrija „Baltasis berželis“, rytinę – </w:t>
      </w:r>
      <w:proofErr w:type="spellStart"/>
      <w:r w:rsidRPr="00C55AC2">
        <w:rPr>
          <w:rFonts w:ascii="Times New Roman" w:eastAsia="Times New Roman" w:hAnsi="Times New Roman" w:cs="Times New Roman"/>
          <w:color w:val="000000"/>
          <w:sz w:val="24"/>
          <w:szCs w:val="24"/>
          <w:lang w:eastAsia="lt-LT"/>
        </w:rPr>
        <w:t>Triliškių</w:t>
      </w:r>
      <w:proofErr w:type="spellEnd"/>
      <w:r w:rsidRPr="00C55AC2">
        <w:rPr>
          <w:rFonts w:ascii="Times New Roman" w:eastAsia="Times New Roman" w:hAnsi="Times New Roman" w:cs="Times New Roman"/>
          <w:color w:val="000000"/>
          <w:sz w:val="24"/>
          <w:szCs w:val="24"/>
          <w:lang w:eastAsia="lt-LT"/>
        </w:rPr>
        <w:t xml:space="preserve"> miškas, vakarinę – UAB „Girelės paukštynas“ ir Mažosios </w:t>
      </w:r>
      <w:proofErr w:type="spellStart"/>
      <w:r w:rsidRPr="00C55AC2">
        <w:rPr>
          <w:rFonts w:ascii="Times New Roman" w:eastAsia="Times New Roman" w:hAnsi="Times New Roman" w:cs="Times New Roman"/>
          <w:color w:val="000000"/>
          <w:sz w:val="24"/>
          <w:szCs w:val="24"/>
          <w:lang w:eastAsia="lt-LT"/>
        </w:rPr>
        <w:t>Juodiškės</w:t>
      </w:r>
      <w:proofErr w:type="spellEnd"/>
      <w:r w:rsidRPr="00C55AC2">
        <w:rPr>
          <w:rFonts w:ascii="Times New Roman" w:eastAsia="Times New Roman" w:hAnsi="Times New Roman" w:cs="Times New Roman"/>
          <w:color w:val="000000"/>
          <w:sz w:val="24"/>
          <w:szCs w:val="24"/>
          <w:lang w:eastAsia="lt-LT"/>
        </w:rPr>
        <w:t xml:space="preserve"> kaimas. Teritoriją per sąlyginį centrą į dvi dalis dalija Paukštininkų g.</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C55AC2">
        <w:rPr>
          <w:rFonts w:ascii="Times New Roman" w:eastAsia="Times New Roman" w:hAnsi="Times New Roman" w:cs="Times New Roman"/>
          <w:color w:val="000000"/>
          <w:sz w:val="24"/>
          <w:szCs w:val="24"/>
          <w:lang w:eastAsia="lt-LT"/>
        </w:rPr>
        <w:t>PŪV teritorija pietvakarių kryptimi ribojasi su UAB „Girelės paukštynas“ teritorija,  pietrytinėje dalyje ribojasi su sodų bendrija „Baltasis berželis“.</w:t>
      </w:r>
      <w:r w:rsidRPr="00C55AC2">
        <w:rPr>
          <w:rFonts w:ascii="Times New Roman" w:eastAsia="Times New Roman" w:hAnsi="Times New Roman" w:cs="Times New Roman"/>
          <w:sz w:val="24"/>
          <w:szCs w:val="24"/>
          <w:lang w:eastAsia="ar-SA"/>
        </w:rPr>
        <w:t xml:space="preserve"> </w:t>
      </w:r>
      <w:r w:rsidRPr="00C55AC2">
        <w:rPr>
          <w:rFonts w:ascii="Times New Roman" w:eastAsia="Times New Roman" w:hAnsi="Times New Roman" w:cs="Times New Roman"/>
          <w:color w:val="000000"/>
          <w:sz w:val="24"/>
          <w:szCs w:val="24"/>
          <w:lang w:eastAsia="lt-LT"/>
        </w:rPr>
        <w:t xml:space="preserve">Vakarinėje dalyje AB Kaišiadorių paukštynas ribojasi su Mažųjų </w:t>
      </w:r>
      <w:proofErr w:type="spellStart"/>
      <w:r w:rsidRPr="00C55AC2">
        <w:rPr>
          <w:rFonts w:ascii="Times New Roman" w:eastAsia="Times New Roman" w:hAnsi="Times New Roman" w:cs="Times New Roman"/>
          <w:color w:val="000000"/>
          <w:sz w:val="24"/>
          <w:szCs w:val="24"/>
          <w:lang w:eastAsia="lt-LT"/>
        </w:rPr>
        <w:t>Juodiškių</w:t>
      </w:r>
      <w:proofErr w:type="spellEnd"/>
      <w:r w:rsidRPr="00C55AC2">
        <w:rPr>
          <w:rFonts w:ascii="Times New Roman" w:eastAsia="Times New Roman" w:hAnsi="Times New Roman" w:cs="Times New Roman"/>
          <w:color w:val="000000"/>
          <w:sz w:val="24"/>
          <w:szCs w:val="24"/>
          <w:lang w:eastAsia="lt-LT"/>
        </w:rPr>
        <w:t xml:space="preserve"> kaimu. Artimiausia gyvenamoji aplinka (gyvenamosiose teritorijose (sklypuose) esantys namai ar gyvenamosios paskirties pastatai) nuo AB Kaišiadorių paukštynas žemės sklypo ribų nutolusi apie 32–365 m atstumu. Artimiausi visuomeninės paskirties pastatas nutolę apie 1,2 km atstumu.  </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C55AC2">
        <w:rPr>
          <w:rFonts w:ascii="Times New Roman" w:eastAsia="Times New Roman" w:hAnsi="Times New Roman" w:cs="Times New Roman"/>
          <w:color w:val="000000"/>
          <w:sz w:val="24"/>
          <w:szCs w:val="24"/>
          <w:lang w:eastAsia="lt-LT"/>
        </w:rPr>
        <w:t>Šiaurinėje dalyje nuo AB Kaišiadorių paukštynas žemės sklypo ribos iki artimiausio</w:t>
      </w:r>
      <w:r w:rsidRPr="00C55AC2">
        <w:rPr>
          <w:rFonts w:ascii="Times New Roman" w:eastAsia="Times New Roman" w:hAnsi="Times New Roman" w:cs="Times New Roman"/>
          <w:sz w:val="24"/>
          <w:szCs w:val="24"/>
          <w:lang w:eastAsia="ar-SA"/>
        </w:rPr>
        <w:t xml:space="preserve"> </w:t>
      </w:r>
      <w:r w:rsidRPr="00C55AC2">
        <w:rPr>
          <w:rFonts w:ascii="Times New Roman" w:eastAsia="Times New Roman" w:hAnsi="Times New Roman" w:cs="Times New Roman"/>
          <w:color w:val="000000"/>
          <w:sz w:val="24"/>
          <w:szCs w:val="24"/>
          <w:lang w:eastAsia="lt-LT"/>
        </w:rPr>
        <w:t>gyvenamosios paskirties namo, esančio nesuformuotame žemės sklype adresu Paukštininkų g. 6A, Kaišiadorys, ~32 m, nuo projektuojamos mėšlidės šis namas nutolęs ~150 m. Rytinėje dalyje nuo PŪV sklypo ribos iki artimiausio gyvenamosios teritorijos naudojimo būdo žemės sklype esančio neįregistruoto namo, adresu Paukštininkų g. 6, Kaišiadorys, yra apie 65 m atstumas.</w:t>
      </w:r>
      <w:r w:rsidRPr="00C55AC2">
        <w:rPr>
          <w:rFonts w:ascii="Times New Roman" w:eastAsia="Times New Roman" w:hAnsi="Times New Roman" w:cs="Times New Roman"/>
          <w:sz w:val="24"/>
          <w:szCs w:val="24"/>
          <w:lang w:eastAsia="ar-SA"/>
        </w:rPr>
        <w:t xml:space="preserve"> </w:t>
      </w:r>
      <w:r w:rsidRPr="00C55AC2">
        <w:rPr>
          <w:rFonts w:ascii="Times New Roman" w:eastAsia="Times New Roman" w:hAnsi="Times New Roman" w:cs="Times New Roman"/>
          <w:color w:val="000000"/>
          <w:sz w:val="24"/>
          <w:szCs w:val="24"/>
          <w:lang w:eastAsia="lt-LT"/>
        </w:rPr>
        <w:t>Vakarinėje dalyje nuo PŪV sklypo ribos iki artimiausio gyvenamosios teritorijos naudojimo būdo žemės sklype esančio neįregistruoto namo</w:t>
      </w:r>
      <w:r w:rsidRPr="00C55AC2">
        <w:rPr>
          <w:rFonts w:ascii="Times New Roman" w:eastAsia="Times New Roman" w:hAnsi="Times New Roman" w:cs="Times New Roman"/>
          <w:sz w:val="24"/>
          <w:szCs w:val="24"/>
          <w:lang w:eastAsia="ar-SA"/>
        </w:rPr>
        <w:t xml:space="preserve"> </w:t>
      </w:r>
      <w:r w:rsidRPr="00C55AC2">
        <w:rPr>
          <w:rFonts w:ascii="Times New Roman" w:eastAsia="Times New Roman" w:hAnsi="Times New Roman" w:cs="Times New Roman"/>
          <w:color w:val="000000"/>
          <w:sz w:val="24"/>
          <w:szCs w:val="24"/>
          <w:lang w:eastAsia="lt-LT"/>
        </w:rPr>
        <w:t xml:space="preserve">Mažųjų </w:t>
      </w:r>
      <w:proofErr w:type="spellStart"/>
      <w:r w:rsidRPr="00C55AC2">
        <w:rPr>
          <w:rFonts w:ascii="Times New Roman" w:eastAsia="Times New Roman" w:hAnsi="Times New Roman" w:cs="Times New Roman"/>
          <w:color w:val="000000"/>
          <w:sz w:val="24"/>
          <w:szCs w:val="24"/>
          <w:lang w:eastAsia="lt-LT"/>
        </w:rPr>
        <w:t>Juodiškių</w:t>
      </w:r>
      <w:proofErr w:type="spellEnd"/>
      <w:r w:rsidRPr="00C55AC2">
        <w:rPr>
          <w:rFonts w:ascii="Times New Roman" w:eastAsia="Times New Roman" w:hAnsi="Times New Roman" w:cs="Times New Roman"/>
          <w:color w:val="000000"/>
          <w:sz w:val="24"/>
          <w:szCs w:val="24"/>
          <w:lang w:eastAsia="lt-LT"/>
        </w:rPr>
        <w:t xml:space="preserve"> k. (adresas nesuteiktas) atstumas apie 82 m.</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C55AC2">
        <w:rPr>
          <w:rFonts w:ascii="Times New Roman" w:eastAsia="Times New Roman" w:hAnsi="Times New Roman" w:cs="Times New Roman"/>
          <w:color w:val="000000"/>
          <w:sz w:val="24"/>
          <w:szCs w:val="24"/>
          <w:lang w:eastAsia="lt-LT"/>
        </w:rPr>
        <w:t>Planuojamos ūkinės veiklos sklypai nepatenka į saugomas gamtines teritorijas ir su jomis nesiriboja, todėl neigiamas poveikis šioms teritorijoms PŪV įgyvendinimo ir veiklos metu nenumatomas. Artimiausios Europos ekologinio tinklo „</w:t>
      </w:r>
      <w:proofErr w:type="spellStart"/>
      <w:r w:rsidRPr="00C55AC2">
        <w:rPr>
          <w:rFonts w:ascii="Times New Roman" w:eastAsia="Times New Roman" w:hAnsi="Times New Roman" w:cs="Times New Roman"/>
          <w:color w:val="000000"/>
          <w:sz w:val="24"/>
          <w:szCs w:val="24"/>
          <w:lang w:eastAsia="lt-LT"/>
        </w:rPr>
        <w:t>Natura</w:t>
      </w:r>
      <w:proofErr w:type="spellEnd"/>
      <w:r w:rsidRPr="00C55AC2">
        <w:rPr>
          <w:rFonts w:ascii="Times New Roman" w:eastAsia="Times New Roman" w:hAnsi="Times New Roman" w:cs="Times New Roman"/>
          <w:color w:val="000000"/>
          <w:sz w:val="24"/>
          <w:szCs w:val="24"/>
          <w:lang w:eastAsia="lt-LT"/>
        </w:rPr>
        <w:t xml:space="preserve"> 2000“ saugomos teritorijos: </w:t>
      </w:r>
      <w:r w:rsidRPr="00C55AC2">
        <w:rPr>
          <w:rFonts w:ascii="Times New Roman" w:eastAsia="Times New Roman" w:hAnsi="Times New Roman" w:cs="Times New Roman"/>
          <w:iCs/>
          <w:color w:val="000000"/>
          <w:sz w:val="24"/>
          <w:szCs w:val="24"/>
          <w:lang w:eastAsia="lt-LT"/>
        </w:rPr>
        <w:t>Buveinių apsaugai svarbi teritorija (toliau – BAST teritorija) – Būdos ir Pravieniškių miškai</w:t>
      </w:r>
      <w:r w:rsidRPr="00C55AC2">
        <w:rPr>
          <w:rFonts w:ascii="Times New Roman" w:eastAsia="Times New Roman" w:hAnsi="Times New Roman" w:cs="Times New Roman"/>
          <w:sz w:val="24"/>
          <w:szCs w:val="24"/>
          <w:lang w:eastAsia="ar-SA"/>
        </w:rPr>
        <w:t xml:space="preserve"> (</w:t>
      </w:r>
      <w:r w:rsidRPr="00C55AC2">
        <w:rPr>
          <w:rFonts w:ascii="Times New Roman" w:eastAsia="Times New Roman" w:hAnsi="Times New Roman" w:cs="Times New Roman"/>
          <w:iCs/>
          <w:color w:val="000000"/>
          <w:sz w:val="24"/>
          <w:szCs w:val="24"/>
          <w:lang w:eastAsia="lt-LT"/>
        </w:rPr>
        <w:t>LTKAI0005) ir Paukščių apsaugai svarbi teritorija (toliau – PAST teritorija) – Būdos-Pravieniškių miškai</w:t>
      </w:r>
      <w:r w:rsidRPr="00C55AC2">
        <w:rPr>
          <w:rFonts w:ascii="Times New Roman" w:eastAsia="Times New Roman" w:hAnsi="Times New Roman" w:cs="Times New Roman"/>
          <w:sz w:val="24"/>
          <w:szCs w:val="24"/>
          <w:lang w:eastAsia="ar-SA"/>
        </w:rPr>
        <w:t xml:space="preserve"> (</w:t>
      </w:r>
      <w:r w:rsidRPr="00C55AC2">
        <w:rPr>
          <w:rFonts w:ascii="Times New Roman" w:eastAsia="Times New Roman" w:hAnsi="Times New Roman" w:cs="Times New Roman"/>
          <w:iCs/>
          <w:color w:val="000000"/>
          <w:sz w:val="24"/>
          <w:szCs w:val="24"/>
          <w:lang w:eastAsia="lt-LT"/>
        </w:rPr>
        <w:t xml:space="preserve">LTKAIB006), nuo </w:t>
      </w:r>
      <w:r w:rsidRPr="00C55AC2">
        <w:rPr>
          <w:rFonts w:ascii="Times New Roman" w:eastAsia="Times New Roman" w:hAnsi="Times New Roman" w:cs="Times New Roman"/>
          <w:color w:val="000000"/>
          <w:sz w:val="24"/>
          <w:szCs w:val="24"/>
          <w:lang w:eastAsia="lt-LT"/>
        </w:rPr>
        <w:t>PŪV vietos nutolę apie 0,250 km atstumu</w:t>
      </w:r>
      <w:r w:rsidRPr="00C55AC2">
        <w:rPr>
          <w:rFonts w:ascii="Times New Roman" w:eastAsia="Times New Roman" w:hAnsi="Times New Roman" w:cs="Times New Roman"/>
          <w:sz w:val="24"/>
          <w:szCs w:val="24"/>
          <w:lang w:eastAsia="ar-SA"/>
        </w:rPr>
        <w:t xml:space="preserve"> </w:t>
      </w:r>
      <w:r w:rsidRPr="00C55AC2">
        <w:rPr>
          <w:rFonts w:ascii="Times New Roman" w:eastAsia="Times New Roman" w:hAnsi="Times New Roman" w:cs="Times New Roman"/>
          <w:color w:val="000000"/>
          <w:sz w:val="24"/>
          <w:szCs w:val="24"/>
          <w:lang w:eastAsia="lt-LT"/>
        </w:rPr>
        <w:t>vakarų kryptimi.  Būdos botaninis zoologinis draustinis nuo PŪV vietos nutolęs apie 0,250 km vakarų kryptimi, Būdos – Pravieniškių miškų biosferos poligonas</w:t>
      </w:r>
      <w:r w:rsidRPr="00C55AC2">
        <w:rPr>
          <w:rFonts w:ascii="Times New Roman" w:eastAsia="Times New Roman" w:hAnsi="Times New Roman" w:cs="Times New Roman"/>
          <w:sz w:val="24"/>
          <w:szCs w:val="24"/>
          <w:lang w:eastAsia="ar-SA"/>
        </w:rPr>
        <w:t xml:space="preserve"> </w:t>
      </w:r>
      <w:r w:rsidRPr="00C55AC2">
        <w:rPr>
          <w:rFonts w:ascii="Times New Roman" w:eastAsia="Times New Roman" w:hAnsi="Times New Roman" w:cs="Times New Roman"/>
          <w:color w:val="000000"/>
          <w:sz w:val="24"/>
          <w:szCs w:val="24"/>
          <w:lang w:eastAsia="lt-LT"/>
        </w:rPr>
        <w:t xml:space="preserve">nuo PŪV vietos nutolęs apie 0,215 km vakarų kryptimi, </w:t>
      </w:r>
      <w:proofErr w:type="spellStart"/>
      <w:r w:rsidRPr="00C55AC2">
        <w:rPr>
          <w:rFonts w:ascii="Times New Roman" w:eastAsia="Times New Roman" w:hAnsi="Times New Roman" w:cs="Times New Roman"/>
          <w:color w:val="000000"/>
          <w:sz w:val="24"/>
          <w:szCs w:val="24"/>
          <w:lang w:eastAsia="lt-LT"/>
        </w:rPr>
        <w:t>Strošiūnų</w:t>
      </w:r>
      <w:proofErr w:type="spellEnd"/>
      <w:r w:rsidRPr="00C55AC2">
        <w:rPr>
          <w:rFonts w:ascii="Times New Roman" w:eastAsia="Times New Roman" w:hAnsi="Times New Roman" w:cs="Times New Roman"/>
          <w:color w:val="000000"/>
          <w:sz w:val="24"/>
          <w:szCs w:val="24"/>
          <w:lang w:eastAsia="lt-LT"/>
        </w:rPr>
        <w:t xml:space="preserve"> kraštovaizdžio draustinis ir </w:t>
      </w:r>
      <w:proofErr w:type="spellStart"/>
      <w:r w:rsidRPr="00C55AC2">
        <w:rPr>
          <w:rFonts w:ascii="Times New Roman" w:eastAsia="Times New Roman" w:hAnsi="Times New Roman" w:cs="Times New Roman"/>
          <w:color w:val="000000"/>
          <w:sz w:val="24"/>
          <w:szCs w:val="24"/>
          <w:lang w:eastAsia="lt-LT"/>
        </w:rPr>
        <w:t>Strošiūnų</w:t>
      </w:r>
      <w:proofErr w:type="spellEnd"/>
      <w:r w:rsidRPr="00C55AC2">
        <w:rPr>
          <w:rFonts w:ascii="Times New Roman" w:eastAsia="Times New Roman" w:hAnsi="Times New Roman" w:cs="Times New Roman"/>
          <w:color w:val="000000"/>
          <w:sz w:val="24"/>
          <w:szCs w:val="24"/>
          <w:lang w:eastAsia="lt-LT"/>
        </w:rPr>
        <w:t xml:space="preserve"> </w:t>
      </w:r>
      <w:proofErr w:type="spellStart"/>
      <w:r w:rsidRPr="00C55AC2">
        <w:rPr>
          <w:rFonts w:ascii="Times New Roman" w:eastAsia="Times New Roman" w:hAnsi="Times New Roman" w:cs="Times New Roman"/>
          <w:color w:val="000000"/>
          <w:sz w:val="24"/>
          <w:szCs w:val="24"/>
          <w:lang w:eastAsia="lt-LT"/>
        </w:rPr>
        <w:t>teriologinis</w:t>
      </w:r>
      <w:proofErr w:type="spellEnd"/>
      <w:r w:rsidRPr="00C55AC2">
        <w:rPr>
          <w:rFonts w:ascii="Times New Roman" w:eastAsia="Times New Roman" w:hAnsi="Times New Roman" w:cs="Times New Roman"/>
          <w:color w:val="000000"/>
          <w:sz w:val="24"/>
          <w:szCs w:val="24"/>
          <w:lang w:eastAsia="lt-LT"/>
        </w:rPr>
        <w:t xml:space="preserve"> draustinis nuo PŪV vietos nutolę apie 4,740 km atstumu pietryčių kryptimi.</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C55AC2">
        <w:rPr>
          <w:rFonts w:ascii="Times New Roman" w:eastAsia="Times New Roman" w:hAnsi="Times New Roman" w:cs="Times New Roman"/>
          <w:color w:val="000000"/>
          <w:sz w:val="24"/>
          <w:szCs w:val="24"/>
          <w:lang w:eastAsia="lt-LT"/>
        </w:rPr>
        <w:lastRenderedPageBreak/>
        <w:t>Planuojamos ūkinės veiklos sklypas nepatenka į kultūros paveldo teritorijas, jų apsaugos zonas ir su jomis nesiriboja, todėl neigiamas poveikis šioms teritorijoms PŪV įgyvendinimo ir veiklos metu nenumatomas.</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C55AC2">
        <w:rPr>
          <w:rFonts w:ascii="Times New Roman" w:eastAsia="Times New Roman" w:hAnsi="Times New Roman" w:cs="Times New Roman"/>
          <w:color w:val="000000"/>
          <w:sz w:val="24"/>
          <w:szCs w:val="24"/>
          <w:lang w:eastAsia="lt-LT"/>
        </w:rPr>
        <w:t xml:space="preserve">PŪV teritorijai artimiausi Kultūros vertybių registre registruoti objektai </w:t>
      </w:r>
      <w:r w:rsidRPr="00C55AC2">
        <w:rPr>
          <w:rFonts w:ascii="Times New Roman" w:eastAsia="Times New Roman" w:hAnsi="Times New Roman" w:cs="Times New Roman"/>
          <w:b/>
          <w:color w:val="000000"/>
          <w:sz w:val="24"/>
          <w:szCs w:val="24"/>
          <w:lang w:eastAsia="lt-LT"/>
        </w:rPr>
        <w:t>–</w:t>
      </w:r>
      <w:r w:rsidRPr="00C55AC2">
        <w:rPr>
          <w:rFonts w:ascii="Times New Roman" w:eastAsia="Times New Roman" w:hAnsi="Times New Roman" w:cs="Times New Roman"/>
          <w:color w:val="000000"/>
          <w:sz w:val="24"/>
          <w:szCs w:val="24"/>
          <w:lang w:eastAsia="lt-LT"/>
        </w:rPr>
        <w:t xml:space="preserve"> Paminklas žuvusiems kariams (unikalus objekto kodas – 20182) nuo PŪV vietos nutolęs apie 1,17 km atstumu; Antrojo pasaulinio karo Sovietų Sąjungos karių palaidojimo vieta (unikalus objekto kodas – 10883) nuo PŪV vietos nutolęs nutolusi apie 1,17 km atstumu pietryčių kryptimi ir Kompozitoriaus, profesoriaus, kunigo Teodoro Brazio ir visuomenės veikėjo kunigo Stanislovo Kiškio kapai (unikalus objekto kodas – 10884)</w:t>
      </w:r>
      <w:r w:rsidRPr="00C55AC2">
        <w:rPr>
          <w:rFonts w:ascii="Times New Roman" w:eastAsia="Times New Roman" w:hAnsi="Times New Roman" w:cs="Times New Roman"/>
          <w:sz w:val="24"/>
          <w:szCs w:val="24"/>
          <w:lang w:eastAsia="ar-SA"/>
        </w:rPr>
        <w:t xml:space="preserve"> </w:t>
      </w:r>
      <w:r w:rsidRPr="00C55AC2">
        <w:rPr>
          <w:rFonts w:ascii="Times New Roman" w:eastAsia="Times New Roman" w:hAnsi="Times New Roman" w:cs="Times New Roman"/>
          <w:color w:val="000000"/>
          <w:sz w:val="24"/>
          <w:szCs w:val="24"/>
          <w:lang w:eastAsia="lt-LT"/>
        </w:rPr>
        <w:t>nuo PŪV vietos nutolę apie 2,51 km atstumu šiaurės kryptimi.</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C55AC2">
        <w:rPr>
          <w:rFonts w:ascii="Times New Roman" w:eastAsia="Times New Roman" w:hAnsi="Times New Roman" w:cs="Times New Roman"/>
          <w:color w:val="000000"/>
          <w:sz w:val="24"/>
          <w:szCs w:val="24"/>
          <w:lang w:eastAsia="lt-LT"/>
        </w:rPr>
        <w:t xml:space="preserve">Pagal Specialiųjų žemės ir miško naudojimo sąlygų, patvirtintų </w:t>
      </w:r>
      <w:r w:rsidRPr="00C55AC2">
        <w:rPr>
          <w:rFonts w:ascii="Times New Roman" w:eastAsia="Times New Roman" w:hAnsi="Times New Roman" w:cs="Times New Roman"/>
          <w:bCs/>
          <w:iCs/>
          <w:color w:val="000000"/>
          <w:sz w:val="24"/>
          <w:szCs w:val="24"/>
          <w:lang w:eastAsia="lt-LT"/>
        </w:rPr>
        <w:t xml:space="preserve">Lietuvos Respublikos Vyriausybės 1992 m. gegužės 12 d. nutarimu Nr. 343 „Dėl Specialiųjų žemės ir miško naudojimo sąlygų patvirtinimo“ </w:t>
      </w:r>
      <w:r w:rsidRPr="00C55AC2">
        <w:rPr>
          <w:rFonts w:ascii="Times New Roman" w:eastAsia="Times New Roman" w:hAnsi="Times New Roman" w:cs="Times New Roman"/>
          <w:color w:val="000000"/>
          <w:sz w:val="24"/>
          <w:szCs w:val="24"/>
          <w:lang w:eastAsia="lt-LT"/>
        </w:rPr>
        <w:t xml:space="preserve"> 73 punktą, AB Kaišiadorių paukštynas objekto veiklai jau yra nustatyta normatyvinė 1000 m sanitarinės apsaugos zona (toliau – SAZ), apimanti 11319493,73 m</w:t>
      </w:r>
      <w:r w:rsidRPr="00C55AC2">
        <w:rPr>
          <w:rFonts w:ascii="Times New Roman" w:eastAsia="Times New Roman" w:hAnsi="Times New Roman" w:cs="Times New Roman"/>
          <w:color w:val="000000"/>
          <w:sz w:val="24"/>
          <w:szCs w:val="24"/>
          <w:vertAlign w:val="superscript"/>
          <w:lang w:eastAsia="lt-LT"/>
        </w:rPr>
        <w:t>2</w:t>
      </w:r>
      <w:r w:rsidRPr="00C55AC2">
        <w:rPr>
          <w:rFonts w:ascii="Times New Roman" w:eastAsia="Times New Roman" w:hAnsi="Times New Roman" w:cs="Times New Roman"/>
          <w:color w:val="000000"/>
          <w:sz w:val="24"/>
          <w:szCs w:val="24"/>
          <w:lang w:eastAsia="lt-LT"/>
        </w:rPr>
        <w:t xml:space="preserve"> plotą, kuri nurodyta Kaišiadorių rajono savivaldybės teritorijos bendrajame plane, patvirtintame Kaišiadorių rajono savivaldybės tarybos 2010 m. sausio 28 d. sprendimu Nr. V17-1 ir </w:t>
      </w:r>
      <w:r w:rsidRPr="00C55AC2">
        <w:rPr>
          <w:rFonts w:ascii="Times New Roman" w:eastAsia="Times New Roman" w:hAnsi="Times New Roman" w:cs="Times New Roman"/>
          <w:bCs/>
          <w:color w:val="000000"/>
          <w:sz w:val="24"/>
          <w:szCs w:val="24"/>
          <w:lang w:eastAsia="lt-LT"/>
        </w:rPr>
        <w:t>Kaišiadorių miesto teritorijos bendrajame plane, patvirtintame Kaišiadorių r. sav. tarybos 2010 m. lapkričio 25 d., sprendimu Nr. V17-335 (toliau –  Bendrieji planai) Vadovaujantis minėtais teritorijų planavimo dokumentais, p</w:t>
      </w:r>
      <w:r w:rsidRPr="00C55AC2">
        <w:rPr>
          <w:rFonts w:ascii="Times New Roman" w:eastAsia="Times New Roman" w:hAnsi="Times New Roman" w:cs="Times New Roman"/>
          <w:color w:val="000000"/>
          <w:sz w:val="24"/>
          <w:szCs w:val="24"/>
          <w:lang w:eastAsia="lt-LT"/>
        </w:rPr>
        <w:t>ietinė PŪV teritorijos dalis ir rytinis teritorijos pakraštys patenka į gamtinio karkaso teritoriją. Į PŪV žemės sklypus patenka valstybinės reikšmės miškų plotai.</w:t>
      </w:r>
      <w:r w:rsidRPr="00C55AC2">
        <w:rPr>
          <w:rFonts w:ascii="Times New Roman" w:eastAsia="Times New Roman" w:hAnsi="Times New Roman" w:cs="Times New Roman"/>
          <w:sz w:val="24"/>
          <w:szCs w:val="24"/>
          <w:lang w:eastAsia="ar-SA"/>
        </w:rPr>
        <w:t xml:space="preserve"> </w:t>
      </w:r>
      <w:r w:rsidRPr="00C55AC2">
        <w:rPr>
          <w:rFonts w:ascii="Times New Roman" w:eastAsia="Times New Roman" w:hAnsi="Times New Roman" w:cs="Times New Roman"/>
          <w:color w:val="000000"/>
          <w:sz w:val="24"/>
          <w:szCs w:val="24"/>
          <w:lang w:eastAsia="lt-LT"/>
        </w:rPr>
        <w:t xml:space="preserve">Žemės sklypuose numatyti miško naudojimo apribojimai. Planuojamoje teritorijoje nutiesta gatvė, kuria servituto teise galima pravažiuoti arba praeiti pėsčiomis iki sodininkų bendrijos „Baltasis berželis“ žemės sklypo. </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C55AC2">
        <w:rPr>
          <w:rFonts w:ascii="Times New Roman" w:eastAsia="Times New Roman" w:hAnsi="Times New Roman" w:cs="Times New Roman"/>
          <w:color w:val="000000"/>
          <w:sz w:val="24"/>
          <w:szCs w:val="24"/>
          <w:lang w:eastAsia="lt-LT"/>
        </w:rPr>
        <w:t xml:space="preserve">Pagal PAV ataskaitoje pateiktą informaciją PŪV neprieštarauja PŪV teritorijoje parengtiems teritorijų planavimo dokumentams. Statomų statinių zona nėra numatyta gamtinio karkaso teritorijoje. </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C55AC2">
        <w:rPr>
          <w:rFonts w:ascii="Times New Roman" w:eastAsia="Times New Roman" w:hAnsi="Times New Roman" w:cs="Times New Roman"/>
          <w:b/>
          <w:i/>
          <w:color w:val="000000"/>
          <w:spacing w:val="-2"/>
          <w:sz w:val="24"/>
          <w:szCs w:val="24"/>
          <w:lang w:eastAsia="lt-LT"/>
        </w:rPr>
        <w:t>Informacija apie atliekų susidarymą ir tvarkymą</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Įgyvendinus PŪV biokuro katilinėse susidarys pelenai</w:t>
      </w:r>
      <w:r w:rsidRPr="00C55AC2">
        <w:rPr>
          <w:rFonts w:ascii="Helvetica" w:eastAsia="Times New Roman" w:hAnsi="Helvetica" w:cs="Helvetica"/>
          <w:sz w:val="20"/>
          <w:szCs w:val="20"/>
          <w:lang w:eastAsia="lt-LT"/>
        </w:rPr>
        <w:t xml:space="preserve"> (</w:t>
      </w:r>
      <w:r w:rsidRPr="00C55AC2">
        <w:rPr>
          <w:rFonts w:ascii="Times New Roman" w:eastAsia="Times New Roman" w:hAnsi="Times New Roman" w:cs="Times New Roman"/>
          <w:color w:val="000000"/>
          <w:spacing w:val="-2"/>
          <w:sz w:val="24"/>
          <w:szCs w:val="24"/>
          <w:lang w:eastAsia="lt-LT"/>
        </w:rPr>
        <w:t>407,5 t/metus), broilerių auginimo metu susidarys plastikinių pakuočių atliekos (4,5 t/metus) ir stiklo pakuočių atliekos</w:t>
      </w:r>
      <w:r w:rsidRPr="00C55AC2">
        <w:rPr>
          <w:rFonts w:ascii="Helvetica" w:eastAsia="Times New Roman" w:hAnsi="Helvetica" w:cs="Helvetica"/>
          <w:sz w:val="20"/>
          <w:szCs w:val="20"/>
          <w:lang w:eastAsia="lt-LT"/>
        </w:rPr>
        <w:t xml:space="preserve"> (</w:t>
      </w:r>
      <w:r w:rsidRPr="00C55AC2">
        <w:rPr>
          <w:rFonts w:ascii="Times New Roman" w:eastAsia="Times New Roman" w:hAnsi="Times New Roman" w:cs="Times New Roman"/>
          <w:color w:val="000000"/>
          <w:spacing w:val="-2"/>
          <w:sz w:val="24"/>
          <w:szCs w:val="24"/>
          <w:lang w:eastAsia="lt-LT"/>
        </w:rPr>
        <w:t xml:space="preserve">0,2 t/metus), projektuojamoje skerdykloje susidarys plastikinių pakuočių atliekos (114 </w:t>
      </w:r>
      <w:r w:rsidRPr="00C55AC2">
        <w:rPr>
          <w:rFonts w:ascii="Times New Roman" w:eastAsia="Times New Roman" w:hAnsi="Times New Roman" w:cs="Times New Roman"/>
          <w:bCs/>
          <w:color w:val="000000"/>
          <w:spacing w:val="-2"/>
          <w:sz w:val="24"/>
          <w:szCs w:val="24"/>
          <w:lang w:eastAsia="lt-LT"/>
        </w:rPr>
        <w:t>t/metus)</w:t>
      </w:r>
      <w:r w:rsidRPr="00C55AC2">
        <w:rPr>
          <w:rFonts w:ascii="Times New Roman" w:eastAsia="Times New Roman" w:hAnsi="Times New Roman" w:cs="Times New Roman"/>
          <w:color w:val="000000"/>
          <w:spacing w:val="-2"/>
          <w:sz w:val="24"/>
          <w:szCs w:val="24"/>
          <w:lang w:eastAsia="lt-LT"/>
        </w:rPr>
        <w:t xml:space="preserve"> ir popieriaus–kartono pakuočių atliekos (330</w:t>
      </w:r>
      <w:r w:rsidRPr="00C55AC2">
        <w:rPr>
          <w:rFonts w:ascii="Times New Roman" w:eastAsia="Times New Roman" w:hAnsi="Times New Roman" w:cs="Times New Roman"/>
          <w:bCs/>
          <w:color w:val="000000"/>
          <w:spacing w:val="-2"/>
          <w:sz w:val="24"/>
          <w:szCs w:val="24"/>
          <w:lang w:eastAsia="lt-LT"/>
        </w:rPr>
        <w:t xml:space="preserve"> t/metus)</w:t>
      </w:r>
      <w:r w:rsidRPr="00C55AC2">
        <w:rPr>
          <w:rFonts w:ascii="Times New Roman" w:eastAsia="Times New Roman" w:hAnsi="Times New Roman" w:cs="Times New Roman"/>
          <w:color w:val="000000"/>
          <w:spacing w:val="-2"/>
          <w:sz w:val="24"/>
          <w:szCs w:val="24"/>
          <w:lang w:eastAsia="lt-LT"/>
        </w:rPr>
        <w:t>, pelenai iš rūkyklų</w:t>
      </w:r>
      <w:r w:rsidRPr="00C55AC2">
        <w:rPr>
          <w:rFonts w:ascii="Helvetica" w:eastAsia="Times New Roman" w:hAnsi="Helvetica" w:cs="Helvetica"/>
          <w:sz w:val="20"/>
          <w:szCs w:val="20"/>
          <w:lang w:eastAsia="lt-LT"/>
        </w:rPr>
        <w:t xml:space="preserve"> (</w:t>
      </w:r>
      <w:r w:rsidRPr="00C55AC2">
        <w:rPr>
          <w:rFonts w:ascii="Times New Roman" w:eastAsia="Times New Roman" w:hAnsi="Times New Roman" w:cs="Times New Roman"/>
          <w:color w:val="000000"/>
          <w:spacing w:val="-2"/>
          <w:sz w:val="24"/>
          <w:szCs w:val="24"/>
          <w:lang w:eastAsia="lt-LT"/>
        </w:rPr>
        <w:t xml:space="preserve">18 </w:t>
      </w:r>
      <w:r w:rsidRPr="00C55AC2">
        <w:rPr>
          <w:rFonts w:ascii="Times New Roman" w:eastAsia="Times New Roman" w:hAnsi="Times New Roman" w:cs="Times New Roman"/>
          <w:bCs/>
          <w:color w:val="000000"/>
          <w:spacing w:val="-2"/>
          <w:sz w:val="24"/>
          <w:szCs w:val="24"/>
          <w:lang w:eastAsia="lt-LT"/>
        </w:rPr>
        <w:t>t/metus)</w:t>
      </w:r>
      <w:r w:rsidRPr="00C55AC2">
        <w:rPr>
          <w:rFonts w:ascii="Times New Roman" w:eastAsia="Times New Roman" w:hAnsi="Times New Roman" w:cs="Times New Roman"/>
          <w:color w:val="000000"/>
          <w:spacing w:val="-2"/>
          <w:sz w:val="24"/>
          <w:szCs w:val="24"/>
          <w:lang w:eastAsia="lt-LT"/>
        </w:rPr>
        <w:t>. Plastikinių pakuočių atliekos, stiklo pakuočių atliekos, popieriaus–kartono pakuočių atliekos bus perduodamos atliekų tvarkytojams, turintiems teisę tvarkyti šias atliekas.</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 xml:space="preserve"> Įrengus biologinius nuotekų valymo įrenginius susidarys dideli nuotekų dumblo kiekiai (15 809 t/metus sausos medžiagos (SM)). Planuojama nuotekų valymo dumblą panaudoti biodujų gamybai tai ženkliai sumažins nuotekų dumblo kiekį (iki 2 996 t/metus SM). Nuotekų dumblas po biodujų gamybos ir pelenai iš katilinių gali būti maišomi su paukščių mėšlu ir po to panaudojami kaip trąšos, tiesiogiai naudojami kaip trąšos ar mineralinių medžiagų šaltinis ar perduodami atliekų tvarkytojams kaip atliekos.</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 xml:space="preserve">Vadovaujantis PAV ataskaitoje pateiktu nuotekų dumblo tyrimo protokolu (Lietuvos agrarinių ir miškų mokslų centro filialo Agrocheminių tyrimų laboratorija Analitinis skyrius </w:t>
      </w:r>
      <w:r w:rsidRPr="00C55AC2">
        <w:rPr>
          <w:rFonts w:ascii="Times New Roman" w:eastAsia="Times New Roman" w:hAnsi="Times New Roman" w:cs="Times New Roman"/>
          <w:spacing w:val="-2"/>
          <w:sz w:val="24"/>
          <w:szCs w:val="24"/>
          <w:lang w:eastAsia="lt-LT"/>
        </w:rPr>
        <w:t>2017-04-10 tyrimo protokolas Nr. K 244)</w:t>
      </w:r>
      <w:r w:rsidRPr="00C55AC2">
        <w:rPr>
          <w:rFonts w:ascii="Times New Roman" w:eastAsia="Times New Roman" w:hAnsi="Times New Roman" w:cs="Times New Roman"/>
          <w:color w:val="000000"/>
          <w:spacing w:val="-2"/>
          <w:sz w:val="24"/>
          <w:szCs w:val="24"/>
          <w:lang w:eastAsia="lt-LT"/>
        </w:rPr>
        <w:t xml:space="preserve"> bei LR AM 2005 m. lapkričio 28 d. įsakymo Nr. D1-575 „Dėl Lietuvos aplinkos apsaugos normatyvinio dokumento LAND 20-2001 „Nuotekų dumblo naudojimo tręšimui reikalavimai“) AB Kaišiadorių paukštynas nuotekų dumblo bendrovės valymo įrenginiuose susidaręs nuotekų dumblas priklauso 1 kategorijai, todėl šis dumblas gali būti naudojamas laukams tręšti).</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C55AC2">
        <w:rPr>
          <w:rFonts w:ascii="Times New Roman" w:eastAsia="Times New Roman" w:hAnsi="Times New Roman" w:cs="Times New Roman"/>
          <w:b/>
          <w:i/>
          <w:color w:val="000000"/>
          <w:spacing w:val="-2"/>
          <w:sz w:val="24"/>
          <w:szCs w:val="24"/>
          <w:lang w:eastAsia="lt-LT"/>
        </w:rPr>
        <w:t>Informacija apie PŪV poveikį aplinkos orui</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Cs/>
          <w:color w:val="000000"/>
          <w:sz w:val="24"/>
          <w:szCs w:val="24"/>
          <w:lang w:eastAsia="lt-LT"/>
        </w:rPr>
      </w:pPr>
      <w:r w:rsidRPr="00C55AC2">
        <w:rPr>
          <w:rFonts w:ascii="Times New Roman" w:eastAsia="Times New Roman" w:hAnsi="Times New Roman" w:cs="Times New Roman"/>
          <w:color w:val="000000"/>
          <w:sz w:val="24"/>
          <w:szCs w:val="24"/>
          <w:lang w:eastAsia="lt-LT"/>
        </w:rPr>
        <w:t>PAV ataskaitoje įvertinta PŪV tarša į aplinkos orą iš stacionarių ir mobilių taršos šaltinių</w:t>
      </w:r>
      <w:r w:rsidRPr="00C55AC2">
        <w:rPr>
          <w:rFonts w:ascii="Times New Roman" w:eastAsia="Times New Roman" w:hAnsi="Times New Roman" w:cs="Times New Roman"/>
          <w:bCs/>
          <w:sz w:val="24"/>
          <w:szCs w:val="24"/>
          <w:lang w:eastAsia="ar-SA"/>
        </w:rPr>
        <w:t xml:space="preserve"> </w:t>
      </w:r>
      <w:r w:rsidRPr="00C55AC2">
        <w:rPr>
          <w:rFonts w:ascii="Times New Roman" w:eastAsia="Times New Roman" w:hAnsi="Times New Roman" w:cs="Times New Roman"/>
          <w:bCs/>
          <w:color w:val="000000"/>
          <w:sz w:val="24"/>
          <w:szCs w:val="24"/>
          <w:lang w:eastAsia="lt-LT"/>
        </w:rPr>
        <w:t>(vertintas paukštidžių, mėsos perdirbimo, skerdyklos, utilizacijos, katilinės, valymo įrenginių, medienos apdirbimo ir mėšlidės išskiriami oro teršalai; teritorijoje naudojamo bei į teritoriją atvykstančio autotransporto sąlygojamas aplinkos oro užterštumas).</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C55AC2">
        <w:rPr>
          <w:rFonts w:ascii="Times New Roman" w:eastAsia="Times New Roman" w:hAnsi="Times New Roman" w:cs="Times New Roman"/>
          <w:color w:val="000000"/>
          <w:sz w:val="24"/>
          <w:szCs w:val="24"/>
          <w:lang w:eastAsia="lt-LT"/>
        </w:rPr>
        <w:lastRenderedPageBreak/>
        <w:t xml:space="preserve">Esama situacija vertinta remiantis 2016 m. atlikta AB Kaišiadorių paukštynas Aplinkos oro taršos šaltinių ir iš jų išmetamų teršalų inventorizacijos ataskaita, per metus objekto į aplinkos orą išmetamas teršalų kiekis siekia 370 t. </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C55AC2">
        <w:rPr>
          <w:rFonts w:ascii="Times New Roman" w:eastAsia="Times New Roman" w:hAnsi="Times New Roman" w:cs="Times New Roman"/>
          <w:color w:val="000000"/>
          <w:sz w:val="24"/>
          <w:szCs w:val="24"/>
          <w:lang w:eastAsia="lt-LT"/>
        </w:rPr>
        <w:t xml:space="preserve">Paukščių auginimo ir mėšlo tvarkymo metu susidarančių oro teršalų kiekiai paskaičiuoti EMEP/CORINAIR metodika (atnaujinta 2016 m) atsižvelgiant į planuojamą paukščių vietų skaičių 2 123 000. </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C55AC2">
        <w:rPr>
          <w:rFonts w:ascii="Times New Roman" w:eastAsia="Times New Roman" w:hAnsi="Times New Roman" w:cs="Times New Roman"/>
          <w:color w:val="000000"/>
          <w:sz w:val="24"/>
          <w:szCs w:val="24"/>
          <w:lang w:eastAsia="lt-LT"/>
        </w:rPr>
        <w:t>Esamų šildymo įrenginių (katilinių) bei projektuojamų katilinių išmetamų teršalų kiekis paskaičiuotas naudojantis patvirtintomis metodikomis pagal numatomus sunaudoti kuro kiekius.</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C55AC2">
        <w:rPr>
          <w:rFonts w:ascii="Times New Roman" w:eastAsia="Times New Roman" w:hAnsi="Times New Roman" w:cs="Times New Roman"/>
          <w:color w:val="000000"/>
          <w:sz w:val="24"/>
          <w:szCs w:val="24"/>
          <w:lang w:eastAsia="lt-LT"/>
        </w:rPr>
        <w:t xml:space="preserve">Projektuojamo utilizacijos cecho, naujų virimo-rūkymo kamerų išmetami teršalų kiekiai paskaičiuoti naudojantis esamų analogiškų taršos šaltinių duomenimis proporcingai įvertinant įrenginių </w:t>
      </w:r>
      <w:proofErr w:type="spellStart"/>
      <w:r w:rsidRPr="00C55AC2">
        <w:rPr>
          <w:rFonts w:ascii="Times New Roman" w:eastAsia="Times New Roman" w:hAnsi="Times New Roman" w:cs="Times New Roman"/>
          <w:color w:val="000000"/>
          <w:sz w:val="24"/>
          <w:szCs w:val="24"/>
          <w:lang w:eastAsia="lt-LT"/>
        </w:rPr>
        <w:t>pajėgumus</w:t>
      </w:r>
      <w:proofErr w:type="spellEnd"/>
      <w:r w:rsidRPr="00C55AC2">
        <w:rPr>
          <w:rFonts w:ascii="Times New Roman" w:eastAsia="Times New Roman" w:hAnsi="Times New Roman" w:cs="Times New Roman"/>
          <w:color w:val="000000"/>
          <w:sz w:val="24"/>
          <w:szCs w:val="24"/>
          <w:lang w:eastAsia="lt-LT"/>
        </w:rPr>
        <w:t xml:space="preserve">. Projektuojamoje padėtyje esamas aplinkos oro taršos šaltinis Nr. 638 – mėšlidė panaikinamas, taršos šaltinių: virimo rūkymo ceche, stalių dirbtuvėse, mechaninėse dirbtuvėse, įmonės degalinėje ir mechaninėse remonto dirbtuvėse išmetamų teršalų kiekiai lieka nepakitę. Projektuojamoje padėtyje atsiranda 23 nauji taršos šaltiniai: 10 paukštidžių, naujos skerdyklos dujinė katilinė, naujas utilizacijos cechas, 8 virimo rūkymo kameros, biodujų katilas, biodujų fakelas, ir biokuro katilinė. Atsižvelgiantį tai, kad mėšlidėje susidarančių teršalų kiekiui mažinti numatomas </w:t>
      </w:r>
      <w:proofErr w:type="spellStart"/>
      <w:r w:rsidRPr="00C55AC2">
        <w:rPr>
          <w:rFonts w:ascii="Times New Roman" w:eastAsia="Times New Roman" w:hAnsi="Times New Roman" w:cs="Times New Roman"/>
          <w:color w:val="000000"/>
          <w:sz w:val="24"/>
          <w:szCs w:val="24"/>
          <w:lang w:eastAsia="lt-LT"/>
        </w:rPr>
        <w:t>probiotinių</w:t>
      </w:r>
      <w:proofErr w:type="spellEnd"/>
      <w:r w:rsidRPr="00C55AC2">
        <w:rPr>
          <w:rFonts w:ascii="Times New Roman" w:eastAsia="Times New Roman" w:hAnsi="Times New Roman" w:cs="Times New Roman"/>
          <w:color w:val="000000"/>
          <w:sz w:val="24"/>
          <w:szCs w:val="24"/>
          <w:lang w:eastAsia="lt-LT"/>
        </w:rPr>
        <w:t xml:space="preserve"> preparatų naudojimas, oro taršos vertinimui priimama, kad </w:t>
      </w:r>
      <w:proofErr w:type="spellStart"/>
      <w:r w:rsidRPr="00C55AC2">
        <w:rPr>
          <w:rFonts w:ascii="Times New Roman" w:eastAsia="Times New Roman" w:hAnsi="Times New Roman" w:cs="Times New Roman"/>
          <w:color w:val="000000"/>
          <w:sz w:val="24"/>
          <w:szCs w:val="24"/>
          <w:lang w:eastAsia="lt-LT"/>
        </w:rPr>
        <w:t>probiotinių</w:t>
      </w:r>
      <w:proofErr w:type="spellEnd"/>
      <w:r w:rsidRPr="00C55AC2">
        <w:rPr>
          <w:rFonts w:ascii="Times New Roman" w:eastAsia="Times New Roman" w:hAnsi="Times New Roman" w:cs="Times New Roman"/>
          <w:color w:val="000000"/>
          <w:sz w:val="24"/>
          <w:szCs w:val="24"/>
          <w:lang w:eastAsia="lt-LT"/>
        </w:rPr>
        <w:t xml:space="preserve"> preparatų naudojimas amoniako emisijas sumažins 25 %. Numatoma, kad bendras galimas išmesti teršalų kiekis sudarys apie 1390 t/metus.</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C55AC2">
        <w:rPr>
          <w:rFonts w:ascii="Times New Roman" w:eastAsia="Times New Roman" w:hAnsi="Times New Roman" w:cs="Times New Roman"/>
          <w:color w:val="000000"/>
          <w:sz w:val="24"/>
          <w:szCs w:val="24"/>
          <w:lang w:eastAsia="lt-LT"/>
        </w:rPr>
        <w:t xml:space="preserve">Aplinkos oro teršalų sklaidos matematinis modeliavimas atliktas kompiuterinių programų paketu „ISC-AERMOD </w:t>
      </w:r>
      <w:proofErr w:type="spellStart"/>
      <w:r w:rsidRPr="00C55AC2">
        <w:rPr>
          <w:rFonts w:ascii="Times New Roman" w:eastAsia="Times New Roman" w:hAnsi="Times New Roman" w:cs="Times New Roman"/>
          <w:color w:val="000000"/>
          <w:sz w:val="24"/>
          <w:szCs w:val="24"/>
          <w:lang w:eastAsia="lt-LT"/>
        </w:rPr>
        <w:t>View</w:t>
      </w:r>
      <w:proofErr w:type="spellEnd"/>
      <w:r w:rsidRPr="00C55AC2">
        <w:rPr>
          <w:rFonts w:ascii="Times New Roman" w:eastAsia="Times New Roman" w:hAnsi="Times New Roman" w:cs="Times New Roman"/>
          <w:color w:val="000000"/>
          <w:sz w:val="24"/>
          <w:szCs w:val="24"/>
          <w:lang w:eastAsia="lt-LT"/>
        </w:rPr>
        <w:t xml:space="preserve">”, AERMOD matematiniu modeliu, naudojant Lietuvos hidrometeorologijos tarnybos prie Aplinkos ministerijos pateiktus Kauno meteorologijos stoties 2010-2014 m. meteorologinius duomenis, </w:t>
      </w:r>
      <w:r w:rsidRPr="00C55AC2">
        <w:rPr>
          <w:rFonts w:ascii="Times New Roman" w:eastAsia="Times New Roman" w:hAnsi="Times New Roman" w:cs="Times New Roman"/>
          <w:sz w:val="24"/>
          <w:szCs w:val="24"/>
          <w:lang w:eastAsia="lt-LT"/>
        </w:rPr>
        <w:t>kadangi PAV ataskaita pradėta rengti 2017 m</w:t>
      </w:r>
      <w:r w:rsidRPr="00C55AC2">
        <w:rPr>
          <w:rFonts w:ascii="Times New Roman" w:eastAsia="Times New Roman" w:hAnsi="Times New Roman" w:cs="Times New Roman"/>
          <w:color w:val="000000"/>
          <w:sz w:val="24"/>
          <w:szCs w:val="24"/>
          <w:lang w:eastAsia="lt-LT"/>
        </w:rPr>
        <w:t xml:space="preserve">. PŪV teritorijoje nustatytos šios didžiausios aplinkos oro teršalų koncentracijos nevertinant foninės taršos: amoniako 0,5 val. – 185,01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(0,93 ribinės vertės (toliau – RV)), acto rūgšties 0,5 val. – 13,11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 xml:space="preserve">3 </w:t>
      </w:r>
      <w:r w:rsidRPr="00C55AC2">
        <w:rPr>
          <w:rFonts w:ascii="Times New Roman" w:eastAsia="Times New Roman" w:hAnsi="Times New Roman" w:cs="Times New Roman"/>
          <w:color w:val="000000"/>
          <w:sz w:val="24"/>
          <w:szCs w:val="24"/>
          <w:lang w:eastAsia="lt-LT"/>
        </w:rPr>
        <w:t xml:space="preserve">(0,07 RV), aliuminio oksidų 0,5 val. – 2,18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 xml:space="preserve">3 </w:t>
      </w:r>
      <w:r w:rsidRPr="00C55AC2">
        <w:rPr>
          <w:rFonts w:ascii="Times New Roman" w:eastAsia="Times New Roman" w:hAnsi="Times New Roman" w:cs="Times New Roman"/>
          <w:color w:val="000000"/>
          <w:sz w:val="24"/>
          <w:szCs w:val="24"/>
          <w:lang w:eastAsia="lt-LT"/>
        </w:rPr>
        <w:t xml:space="preserve">(0,05 RV),  azoto dioksido 1 val. – 87,99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(0,44 RV), azoto dioksido metų – 14,55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(0,36 RV), anglies </w:t>
      </w:r>
      <w:proofErr w:type="spellStart"/>
      <w:r w:rsidRPr="00C55AC2">
        <w:rPr>
          <w:rFonts w:ascii="Times New Roman" w:eastAsia="Times New Roman" w:hAnsi="Times New Roman" w:cs="Times New Roman"/>
          <w:color w:val="000000"/>
          <w:sz w:val="24"/>
          <w:szCs w:val="24"/>
          <w:lang w:eastAsia="lt-LT"/>
        </w:rPr>
        <w:t>monoksido</w:t>
      </w:r>
      <w:proofErr w:type="spellEnd"/>
      <w:r w:rsidRPr="00C55AC2">
        <w:rPr>
          <w:rFonts w:ascii="Times New Roman" w:eastAsia="Times New Roman" w:hAnsi="Times New Roman" w:cs="Times New Roman"/>
          <w:color w:val="000000"/>
          <w:sz w:val="24"/>
          <w:szCs w:val="24"/>
          <w:lang w:eastAsia="lt-LT"/>
        </w:rPr>
        <w:t xml:space="preserve"> 8 val. – 1159,69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(0,12 RV), </w:t>
      </w:r>
      <w:proofErr w:type="spellStart"/>
      <w:r w:rsidRPr="00C55AC2">
        <w:rPr>
          <w:rFonts w:ascii="Times New Roman" w:eastAsia="Times New Roman" w:hAnsi="Times New Roman" w:cs="Times New Roman"/>
          <w:color w:val="000000"/>
          <w:sz w:val="24"/>
          <w:szCs w:val="24"/>
          <w:lang w:eastAsia="lt-LT"/>
        </w:rPr>
        <w:t>fenolio</w:t>
      </w:r>
      <w:proofErr w:type="spellEnd"/>
      <w:r w:rsidRPr="00C55AC2">
        <w:rPr>
          <w:rFonts w:ascii="Times New Roman" w:eastAsia="Times New Roman" w:hAnsi="Times New Roman" w:cs="Times New Roman"/>
          <w:color w:val="000000"/>
          <w:sz w:val="24"/>
          <w:szCs w:val="24"/>
          <w:lang w:eastAsia="lt-LT"/>
        </w:rPr>
        <w:t xml:space="preserve"> 0,5 val. – 2,28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 xml:space="preserve">3 </w:t>
      </w:r>
      <w:r w:rsidRPr="00C55AC2">
        <w:rPr>
          <w:rFonts w:ascii="Times New Roman" w:eastAsia="Times New Roman" w:hAnsi="Times New Roman" w:cs="Times New Roman"/>
          <w:color w:val="000000"/>
          <w:sz w:val="24"/>
          <w:szCs w:val="24"/>
          <w:lang w:eastAsia="lt-LT"/>
        </w:rPr>
        <w:t xml:space="preserve">(0,23 RV), </w:t>
      </w:r>
      <w:proofErr w:type="spellStart"/>
      <w:r w:rsidRPr="00C55AC2">
        <w:rPr>
          <w:rFonts w:ascii="Times New Roman" w:eastAsia="Times New Roman" w:hAnsi="Times New Roman" w:cs="Times New Roman"/>
          <w:color w:val="000000"/>
          <w:sz w:val="24"/>
          <w:szCs w:val="24"/>
          <w:lang w:eastAsia="lt-LT"/>
        </w:rPr>
        <w:t>formaldehido</w:t>
      </w:r>
      <w:proofErr w:type="spellEnd"/>
      <w:r w:rsidRPr="00C55AC2">
        <w:rPr>
          <w:rFonts w:ascii="Times New Roman" w:eastAsia="Times New Roman" w:hAnsi="Times New Roman" w:cs="Times New Roman"/>
          <w:color w:val="000000"/>
          <w:sz w:val="24"/>
          <w:szCs w:val="24"/>
          <w:lang w:eastAsia="lt-LT"/>
        </w:rPr>
        <w:t xml:space="preserve"> 0,5 val. –  9,69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(0,10 RV), geležies junginių 24 val. – 1,71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 xml:space="preserve">3 </w:t>
      </w:r>
      <w:r w:rsidRPr="00C55AC2">
        <w:rPr>
          <w:rFonts w:ascii="Times New Roman" w:eastAsia="Times New Roman" w:hAnsi="Times New Roman" w:cs="Times New Roman"/>
          <w:color w:val="000000"/>
          <w:sz w:val="24"/>
          <w:szCs w:val="24"/>
          <w:lang w:eastAsia="lt-LT"/>
        </w:rPr>
        <w:t>(0,04 RV), kietųjų dalelių (KD</w:t>
      </w:r>
      <w:r w:rsidRPr="00C55AC2">
        <w:rPr>
          <w:rFonts w:ascii="Times New Roman" w:eastAsia="Times New Roman" w:hAnsi="Times New Roman" w:cs="Times New Roman"/>
          <w:color w:val="000000"/>
          <w:sz w:val="24"/>
          <w:szCs w:val="24"/>
          <w:vertAlign w:val="subscript"/>
          <w:lang w:eastAsia="lt-LT"/>
        </w:rPr>
        <w:t>10</w:t>
      </w:r>
      <w:r w:rsidRPr="00C55AC2">
        <w:rPr>
          <w:rFonts w:ascii="Times New Roman" w:eastAsia="Times New Roman" w:hAnsi="Times New Roman" w:cs="Times New Roman"/>
          <w:color w:val="000000"/>
          <w:sz w:val="24"/>
          <w:szCs w:val="24"/>
          <w:lang w:eastAsia="lt-LT"/>
        </w:rPr>
        <w:t xml:space="preserve">) paros – 43,48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(0,87 RV), kietųjų dalelių (KD</w:t>
      </w:r>
      <w:r w:rsidRPr="00C55AC2">
        <w:rPr>
          <w:rFonts w:ascii="Times New Roman" w:eastAsia="Times New Roman" w:hAnsi="Times New Roman" w:cs="Times New Roman"/>
          <w:color w:val="000000"/>
          <w:sz w:val="24"/>
          <w:szCs w:val="24"/>
          <w:vertAlign w:val="subscript"/>
          <w:lang w:eastAsia="lt-LT"/>
        </w:rPr>
        <w:t>10</w:t>
      </w:r>
      <w:r w:rsidRPr="00C55AC2">
        <w:rPr>
          <w:rFonts w:ascii="Times New Roman" w:eastAsia="Times New Roman" w:hAnsi="Times New Roman" w:cs="Times New Roman"/>
          <w:color w:val="000000"/>
          <w:sz w:val="24"/>
          <w:szCs w:val="24"/>
          <w:lang w:eastAsia="lt-LT"/>
        </w:rPr>
        <w:t xml:space="preserve">) metų – 28,36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(0,71 RV), kietųjų dalelių (KD</w:t>
      </w:r>
      <w:r w:rsidRPr="00C55AC2">
        <w:rPr>
          <w:rFonts w:ascii="Times New Roman" w:eastAsia="Times New Roman" w:hAnsi="Times New Roman" w:cs="Times New Roman"/>
          <w:color w:val="000000"/>
          <w:sz w:val="24"/>
          <w:szCs w:val="24"/>
          <w:vertAlign w:val="subscript"/>
          <w:lang w:eastAsia="lt-LT"/>
        </w:rPr>
        <w:t>2,5</w:t>
      </w:r>
      <w:r w:rsidRPr="00C55AC2">
        <w:rPr>
          <w:rFonts w:ascii="Times New Roman" w:eastAsia="Times New Roman" w:hAnsi="Times New Roman" w:cs="Times New Roman"/>
          <w:color w:val="000000"/>
          <w:sz w:val="24"/>
          <w:szCs w:val="24"/>
          <w:lang w:eastAsia="lt-LT"/>
        </w:rPr>
        <w:t xml:space="preserve">) metų – 14,18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(0,57 RV), lakiųjų organinių junginių 0,5 val. – 149,98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magnio oksidų 0,5 val. – 0,40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 xml:space="preserve">3 </w:t>
      </w:r>
      <w:r w:rsidRPr="00C55AC2">
        <w:rPr>
          <w:rFonts w:ascii="Times New Roman" w:eastAsia="Times New Roman" w:hAnsi="Times New Roman" w:cs="Times New Roman"/>
          <w:color w:val="000000"/>
          <w:sz w:val="24"/>
          <w:szCs w:val="24"/>
          <w:lang w:eastAsia="lt-LT"/>
        </w:rPr>
        <w:t xml:space="preserve">(0,001 RV), mangano oksidų 0,5 val. – 0,25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 xml:space="preserve">3 </w:t>
      </w:r>
      <w:r w:rsidRPr="00C55AC2">
        <w:rPr>
          <w:rFonts w:ascii="Times New Roman" w:eastAsia="Times New Roman" w:hAnsi="Times New Roman" w:cs="Times New Roman"/>
          <w:color w:val="000000"/>
          <w:sz w:val="24"/>
          <w:szCs w:val="24"/>
          <w:lang w:eastAsia="lt-LT"/>
        </w:rPr>
        <w:t xml:space="preserve">(0,03 RV), sieros anhidrido 1 val. – 342,97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(0,98 RV), sieros anhidrido 24 val. – 226,19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(1,81 RV), sieros vandenilio 0,5 val. – 22,68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(2,84 RV).</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C55AC2">
        <w:rPr>
          <w:rFonts w:ascii="Times New Roman" w:eastAsia="Times New Roman" w:hAnsi="Times New Roman" w:cs="Times New Roman"/>
          <w:color w:val="000000"/>
          <w:sz w:val="24"/>
          <w:szCs w:val="24"/>
          <w:lang w:eastAsia="lt-LT"/>
        </w:rPr>
        <w:t xml:space="preserve">Įvertinus foninę taršą PŪV teritorijoje nustatytos šios didžiausios aplinkos oro teršalų koncentracijos: amoniako 0,5 val. – 3216,45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(16,08 RV), azoto dioksido 1 val. – 92,30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(0,46 RV), azoto dioksido metų – 19,43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(0,49 RV), anglies </w:t>
      </w:r>
      <w:proofErr w:type="spellStart"/>
      <w:r w:rsidRPr="00C55AC2">
        <w:rPr>
          <w:rFonts w:ascii="Times New Roman" w:eastAsia="Times New Roman" w:hAnsi="Times New Roman" w:cs="Times New Roman"/>
          <w:color w:val="000000"/>
          <w:sz w:val="24"/>
          <w:szCs w:val="24"/>
          <w:lang w:eastAsia="lt-LT"/>
        </w:rPr>
        <w:t>monoksido</w:t>
      </w:r>
      <w:proofErr w:type="spellEnd"/>
      <w:r w:rsidRPr="00C55AC2">
        <w:rPr>
          <w:rFonts w:ascii="Times New Roman" w:eastAsia="Times New Roman" w:hAnsi="Times New Roman" w:cs="Times New Roman"/>
          <w:color w:val="000000"/>
          <w:sz w:val="24"/>
          <w:szCs w:val="24"/>
          <w:lang w:eastAsia="lt-LT"/>
        </w:rPr>
        <w:t xml:space="preserve"> 8 val. – 1310,00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(0,13 RV), </w:t>
      </w:r>
      <w:proofErr w:type="spellStart"/>
      <w:r w:rsidRPr="00C55AC2">
        <w:rPr>
          <w:rFonts w:ascii="Times New Roman" w:eastAsia="Times New Roman" w:hAnsi="Times New Roman" w:cs="Times New Roman"/>
          <w:color w:val="000000"/>
          <w:sz w:val="24"/>
          <w:szCs w:val="24"/>
          <w:lang w:eastAsia="lt-LT"/>
        </w:rPr>
        <w:t>fenolio</w:t>
      </w:r>
      <w:proofErr w:type="spellEnd"/>
      <w:r w:rsidRPr="00C55AC2">
        <w:rPr>
          <w:rFonts w:ascii="Times New Roman" w:eastAsia="Times New Roman" w:hAnsi="Times New Roman" w:cs="Times New Roman"/>
          <w:color w:val="000000"/>
          <w:sz w:val="24"/>
          <w:szCs w:val="24"/>
          <w:lang w:eastAsia="lt-LT"/>
        </w:rPr>
        <w:t xml:space="preserve"> 0,5 val. – 2,28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 xml:space="preserve">3 </w:t>
      </w:r>
      <w:r w:rsidRPr="00C55AC2">
        <w:rPr>
          <w:rFonts w:ascii="Times New Roman" w:eastAsia="Times New Roman" w:hAnsi="Times New Roman" w:cs="Times New Roman"/>
          <w:color w:val="000000"/>
          <w:sz w:val="24"/>
          <w:szCs w:val="24"/>
          <w:lang w:eastAsia="lt-LT"/>
        </w:rPr>
        <w:t>(0,23 RV), kietųjų dalelių (KD</w:t>
      </w:r>
      <w:r w:rsidRPr="00C55AC2">
        <w:rPr>
          <w:rFonts w:ascii="Times New Roman" w:eastAsia="Times New Roman" w:hAnsi="Times New Roman" w:cs="Times New Roman"/>
          <w:color w:val="000000"/>
          <w:sz w:val="24"/>
          <w:szCs w:val="24"/>
          <w:vertAlign w:val="subscript"/>
          <w:lang w:eastAsia="lt-LT"/>
        </w:rPr>
        <w:t>10</w:t>
      </w:r>
      <w:r w:rsidRPr="00C55AC2">
        <w:rPr>
          <w:rFonts w:ascii="Times New Roman" w:eastAsia="Times New Roman" w:hAnsi="Times New Roman" w:cs="Times New Roman"/>
          <w:color w:val="000000"/>
          <w:sz w:val="24"/>
          <w:szCs w:val="24"/>
          <w:lang w:eastAsia="lt-LT"/>
        </w:rPr>
        <w:t xml:space="preserve">) paros – 66,96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(1,34), kietųjų dalelių (KD</w:t>
      </w:r>
      <w:r w:rsidRPr="00C55AC2">
        <w:rPr>
          <w:rFonts w:ascii="Times New Roman" w:eastAsia="Times New Roman" w:hAnsi="Times New Roman" w:cs="Times New Roman"/>
          <w:color w:val="000000"/>
          <w:sz w:val="24"/>
          <w:szCs w:val="24"/>
          <w:vertAlign w:val="subscript"/>
          <w:lang w:eastAsia="lt-LT"/>
        </w:rPr>
        <w:t>10</w:t>
      </w:r>
      <w:r w:rsidRPr="00C55AC2">
        <w:rPr>
          <w:rFonts w:ascii="Times New Roman" w:eastAsia="Times New Roman" w:hAnsi="Times New Roman" w:cs="Times New Roman"/>
          <w:color w:val="000000"/>
          <w:sz w:val="24"/>
          <w:szCs w:val="24"/>
          <w:lang w:eastAsia="lt-LT"/>
        </w:rPr>
        <w:t xml:space="preserve">) metų – 49,77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(1,24 RV), kietųjų dalelių (KD</w:t>
      </w:r>
      <w:r w:rsidRPr="00C55AC2">
        <w:rPr>
          <w:rFonts w:ascii="Times New Roman" w:eastAsia="Times New Roman" w:hAnsi="Times New Roman" w:cs="Times New Roman"/>
          <w:color w:val="000000"/>
          <w:sz w:val="24"/>
          <w:szCs w:val="24"/>
          <w:vertAlign w:val="subscript"/>
          <w:lang w:eastAsia="lt-LT"/>
        </w:rPr>
        <w:t>2,5</w:t>
      </w:r>
      <w:r w:rsidRPr="00C55AC2">
        <w:rPr>
          <w:rFonts w:ascii="Times New Roman" w:eastAsia="Times New Roman" w:hAnsi="Times New Roman" w:cs="Times New Roman"/>
          <w:color w:val="000000"/>
          <w:sz w:val="24"/>
          <w:szCs w:val="24"/>
          <w:lang w:eastAsia="lt-LT"/>
        </w:rPr>
        <w:t xml:space="preserve">) metų – 23,84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(0,95 RV), lakiųjų organinių junginių 0,5 val. – 149,98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mangano oksidų 0,5 val. – 0,25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 xml:space="preserve">3 </w:t>
      </w:r>
      <w:r w:rsidRPr="00C55AC2">
        <w:rPr>
          <w:rFonts w:ascii="Times New Roman" w:eastAsia="Times New Roman" w:hAnsi="Times New Roman" w:cs="Times New Roman"/>
          <w:color w:val="000000"/>
          <w:sz w:val="24"/>
          <w:szCs w:val="24"/>
          <w:lang w:eastAsia="lt-LT"/>
        </w:rPr>
        <w:t xml:space="preserve">(0,03 RV), sieros anhidrido 1 val. – 345,17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(0,99 RV), sieros anhidrido 24 val. – 228,39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(1,83 RV), sieros vandenilio 0,5 val. – 22,70 </w:t>
      </w:r>
      <w:proofErr w:type="spellStart"/>
      <w:r w:rsidRPr="00C55AC2">
        <w:rPr>
          <w:rFonts w:ascii="Times New Roman" w:eastAsia="Times New Roman" w:hAnsi="Times New Roman" w:cs="Times New Roman"/>
          <w:color w:val="000000"/>
          <w:sz w:val="24"/>
          <w:szCs w:val="24"/>
          <w:lang w:eastAsia="lt-LT"/>
        </w:rPr>
        <w:t>μg</w:t>
      </w:r>
      <w:proofErr w:type="spellEnd"/>
      <w:r w:rsidRPr="00C55AC2">
        <w:rPr>
          <w:rFonts w:ascii="Times New Roman" w:eastAsia="Times New Roman" w:hAnsi="Times New Roman" w:cs="Times New Roman"/>
          <w:color w:val="000000"/>
          <w:sz w:val="24"/>
          <w:szCs w:val="24"/>
          <w:lang w:eastAsia="lt-LT"/>
        </w:rPr>
        <w:t>/m</w:t>
      </w:r>
      <w:r w:rsidRPr="00C55AC2">
        <w:rPr>
          <w:rFonts w:ascii="Times New Roman" w:eastAsia="Times New Roman" w:hAnsi="Times New Roman" w:cs="Times New Roman"/>
          <w:color w:val="000000"/>
          <w:sz w:val="24"/>
          <w:szCs w:val="24"/>
          <w:vertAlign w:val="superscript"/>
          <w:lang w:eastAsia="lt-LT"/>
        </w:rPr>
        <w:t>3</w:t>
      </w:r>
      <w:r w:rsidRPr="00C55AC2">
        <w:rPr>
          <w:rFonts w:ascii="Times New Roman" w:eastAsia="Times New Roman" w:hAnsi="Times New Roman" w:cs="Times New Roman"/>
          <w:color w:val="000000"/>
          <w:sz w:val="24"/>
          <w:szCs w:val="24"/>
          <w:lang w:eastAsia="lt-LT"/>
        </w:rPr>
        <w:t xml:space="preserve"> (2,84 RV).</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C55AC2">
        <w:rPr>
          <w:rFonts w:ascii="Times New Roman" w:eastAsia="Times New Roman" w:hAnsi="Times New Roman" w:cs="Times New Roman"/>
          <w:color w:val="000000"/>
          <w:sz w:val="24"/>
          <w:szCs w:val="24"/>
          <w:lang w:eastAsia="lt-LT"/>
        </w:rPr>
        <w:t>Pagal PAV ataskaitoje pateiktą PŪV išmetamų teršalų sklaidos aplinkos ore matematinį modeliavimą nevertinant foninės taršos, PŪV teritorijoje nustatyta didžiausia sieros vandenilio 1 valandos, vidurkinio laiko intervalo koncentracija sudarė 284 %, sieros anhidrido 24 valandų koncentracija 181 %, 1 valandos – 98 % amoniako koncentracija – 93 % ribinės vertės gyvenamajai aplinkai. Kitų teršalų koncentracijos buvo mažesnės ir sudarė 0,1-87 % ribinės vertės gyvenamajai aplinkai. Didžiausią įtaką aukštoms sieros vandenilio koncentracijoms aplinkos ore turi projektuojamo ir esamo utilizacijos cechų emisijos (</w:t>
      </w:r>
      <w:proofErr w:type="spellStart"/>
      <w:r w:rsidRPr="00C55AC2">
        <w:rPr>
          <w:rFonts w:ascii="Times New Roman" w:eastAsia="Times New Roman" w:hAnsi="Times New Roman" w:cs="Times New Roman"/>
          <w:color w:val="000000"/>
          <w:sz w:val="24"/>
          <w:szCs w:val="24"/>
          <w:lang w:eastAsia="lt-LT"/>
        </w:rPr>
        <w:t>a.t.š</w:t>
      </w:r>
      <w:proofErr w:type="spellEnd"/>
      <w:r w:rsidRPr="00C55AC2">
        <w:rPr>
          <w:rFonts w:ascii="Times New Roman" w:eastAsia="Times New Roman" w:hAnsi="Times New Roman" w:cs="Times New Roman"/>
          <w:color w:val="000000"/>
          <w:sz w:val="24"/>
          <w:szCs w:val="24"/>
          <w:lang w:eastAsia="lt-LT"/>
        </w:rPr>
        <w:t>. 053, 042), sieros anhidrido atveju esama šiaudais kūrenama katilinė (</w:t>
      </w:r>
      <w:proofErr w:type="spellStart"/>
      <w:r w:rsidRPr="00C55AC2">
        <w:rPr>
          <w:rFonts w:ascii="Times New Roman" w:eastAsia="Times New Roman" w:hAnsi="Times New Roman" w:cs="Times New Roman"/>
          <w:color w:val="000000"/>
          <w:sz w:val="24"/>
          <w:szCs w:val="24"/>
          <w:lang w:eastAsia="lt-LT"/>
        </w:rPr>
        <w:t>a.t.š</w:t>
      </w:r>
      <w:proofErr w:type="spellEnd"/>
      <w:r w:rsidRPr="00C55AC2">
        <w:rPr>
          <w:rFonts w:ascii="Times New Roman" w:eastAsia="Times New Roman" w:hAnsi="Times New Roman" w:cs="Times New Roman"/>
          <w:color w:val="000000"/>
          <w:sz w:val="24"/>
          <w:szCs w:val="24"/>
          <w:lang w:eastAsia="lt-LT"/>
        </w:rPr>
        <w:t xml:space="preserve">. 045). Pažymėtina, kad aukštos sieros vandenilio ir sieros anhidrido </w:t>
      </w:r>
      <w:r w:rsidRPr="00C55AC2">
        <w:rPr>
          <w:rFonts w:ascii="Times New Roman" w:eastAsia="Times New Roman" w:hAnsi="Times New Roman" w:cs="Times New Roman"/>
          <w:color w:val="000000"/>
          <w:sz w:val="24"/>
          <w:szCs w:val="24"/>
          <w:lang w:eastAsia="lt-LT"/>
        </w:rPr>
        <w:lastRenderedPageBreak/>
        <w:t>susidaro įmonės sklypų teritorijoje, už sklypų ribos ribinės vertės nėra viršijamos. Ties AB Kaišiadorių paukštynas teritorijos (sklypų) riba sieros vandenilio 1 valandos, koncentracija sudarė 91 %, sieros anhidrido 24 valandų koncentracija – 12 % ribinės vertės gyvenamajai aplinkai.</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FF0000"/>
          <w:sz w:val="24"/>
          <w:szCs w:val="24"/>
          <w:lang w:eastAsia="lt-LT"/>
        </w:rPr>
      </w:pPr>
      <w:r w:rsidRPr="00C55AC2">
        <w:rPr>
          <w:rFonts w:ascii="Times New Roman" w:eastAsia="Times New Roman" w:hAnsi="Times New Roman" w:cs="Times New Roman"/>
          <w:color w:val="000000"/>
          <w:sz w:val="24"/>
          <w:szCs w:val="24"/>
          <w:lang w:eastAsia="lt-LT"/>
        </w:rPr>
        <w:t>Vertinant ir foninę taršą PŪV teritorijoje nustatyta didžiausia amoniako 1 valandos koncentracija sudarė 1608 %, sieros vandenilio 1 valandos – 284 %, sieros anhidrido 24 valandų – 183 %, 1 valandos – 99 %, kietųjų dalelių (KD</w:t>
      </w:r>
      <w:r w:rsidRPr="00C55AC2">
        <w:rPr>
          <w:rFonts w:ascii="Times New Roman" w:eastAsia="Times New Roman" w:hAnsi="Times New Roman" w:cs="Times New Roman"/>
          <w:color w:val="000000"/>
          <w:sz w:val="24"/>
          <w:szCs w:val="24"/>
          <w:vertAlign w:val="subscript"/>
          <w:lang w:eastAsia="lt-LT"/>
        </w:rPr>
        <w:t>10</w:t>
      </w:r>
      <w:r w:rsidRPr="00C55AC2">
        <w:rPr>
          <w:rFonts w:ascii="Times New Roman" w:eastAsia="Times New Roman" w:hAnsi="Times New Roman" w:cs="Times New Roman"/>
          <w:color w:val="000000"/>
          <w:sz w:val="24"/>
          <w:szCs w:val="24"/>
          <w:lang w:eastAsia="lt-LT"/>
        </w:rPr>
        <w:t>) 24 valandų – 134 %, metų – 124 %, ribinės vertės gyvenamajai aplinkai. Kitų teršalų koncentracijos buvo mažesnės ir sudarė 3 – 95 % ribinės vertės gyvenamajai aplinkai. Didžiausią įtaką aukštoms amoniako koncentracijoms aplinkos ore turi foninių taršos šaltinių UAB „Girelės paukštynas“ mėšlo džiovyklų (</w:t>
      </w:r>
      <w:proofErr w:type="spellStart"/>
      <w:r w:rsidRPr="00C55AC2">
        <w:rPr>
          <w:rFonts w:ascii="Times New Roman" w:eastAsia="Times New Roman" w:hAnsi="Times New Roman" w:cs="Times New Roman"/>
          <w:color w:val="000000"/>
          <w:sz w:val="24"/>
          <w:szCs w:val="24"/>
          <w:lang w:eastAsia="lt-LT"/>
        </w:rPr>
        <w:t>a.t.š</w:t>
      </w:r>
      <w:proofErr w:type="spellEnd"/>
      <w:r w:rsidRPr="00C55AC2">
        <w:rPr>
          <w:rFonts w:ascii="Times New Roman" w:eastAsia="Times New Roman" w:hAnsi="Times New Roman" w:cs="Times New Roman"/>
          <w:color w:val="000000"/>
          <w:sz w:val="24"/>
          <w:szCs w:val="24"/>
          <w:lang w:eastAsia="lt-LT"/>
        </w:rPr>
        <w:t>. 610-612) ir projektuojamos mėšlidės (</w:t>
      </w:r>
      <w:proofErr w:type="spellStart"/>
      <w:r w:rsidRPr="00C55AC2">
        <w:rPr>
          <w:rFonts w:ascii="Times New Roman" w:eastAsia="Times New Roman" w:hAnsi="Times New Roman" w:cs="Times New Roman"/>
          <w:color w:val="000000"/>
          <w:sz w:val="24"/>
          <w:szCs w:val="24"/>
          <w:lang w:eastAsia="lt-LT"/>
        </w:rPr>
        <w:t>a.t.š</w:t>
      </w:r>
      <w:proofErr w:type="spellEnd"/>
      <w:r w:rsidRPr="00C55AC2">
        <w:rPr>
          <w:rFonts w:ascii="Times New Roman" w:eastAsia="Times New Roman" w:hAnsi="Times New Roman" w:cs="Times New Roman"/>
          <w:color w:val="000000"/>
          <w:sz w:val="24"/>
          <w:szCs w:val="24"/>
          <w:lang w:eastAsia="lt-LT"/>
        </w:rPr>
        <w:t>. 710), sieros anhidrido atveju – esamos šiaudais kūrenamos katilinės (</w:t>
      </w:r>
      <w:proofErr w:type="spellStart"/>
      <w:r w:rsidRPr="00C55AC2">
        <w:rPr>
          <w:rFonts w:ascii="Times New Roman" w:eastAsia="Times New Roman" w:hAnsi="Times New Roman" w:cs="Times New Roman"/>
          <w:color w:val="000000"/>
          <w:sz w:val="24"/>
          <w:szCs w:val="24"/>
          <w:lang w:eastAsia="lt-LT"/>
        </w:rPr>
        <w:t>a.t.š</w:t>
      </w:r>
      <w:proofErr w:type="spellEnd"/>
      <w:r w:rsidRPr="00C55AC2">
        <w:rPr>
          <w:rFonts w:ascii="Times New Roman" w:eastAsia="Times New Roman" w:hAnsi="Times New Roman" w:cs="Times New Roman"/>
          <w:color w:val="000000"/>
          <w:sz w:val="24"/>
          <w:szCs w:val="24"/>
          <w:lang w:eastAsia="lt-LT"/>
        </w:rPr>
        <w:t>. 045), kietųjų dalelių (KD</w:t>
      </w:r>
      <w:r w:rsidRPr="00C55AC2">
        <w:rPr>
          <w:rFonts w:ascii="Times New Roman" w:eastAsia="Times New Roman" w:hAnsi="Times New Roman" w:cs="Times New Roman"/>
          <w:color w:val="000000"/>
          <w:sz w:val="24"/>
          <w:szCs w:val="24"/>
          <w:vertAlign w:val="subscript"/>
          <w:lang w:eastAsia="lt-LT"/>
        </w:rPr>
        <w:t>10</w:t>
      </w:r>
      <w:r w:rsidRPr="00C55AC2">
        <w:rPr>
          <w:rFonts w:ascii="Times New Roman" w:eastAsia="Times New Roman" w:hAnsi="Times New Roman" w:cs="Times New Roman"/>
          <w:color w:val="000000"/>
          <w:sz w:val="24"/>
          <w:szCs w:val="24"/>
          <w:lang w:eastAsia="lt-LT"/>
        </w:rPr>
        <w:t>) atveju – UAB „Girelės paukštynas“ emisijos. Pažymėtina, kad aukštos amoniako, sieros vandenilio, sieros anhidrido, kietųjų dalelių susidaro UAB „Girelės paukštynas“ ir/ar AB Kaišiadorių paukštynas teritorijose (sklypuose) ir už sklypų ribos ribinės vertės nėra viršijamos. Ties AB Kaišiadorių paukštynas teritorijos (sklypų) riba amoniako 1 valandos koncentracija sudarė 97 %, sieros vandenilio 1 valandos – 91 %, kietųjų dalelių (KD</w:t>
      </w:r>
      <w:r w:rsidRPr="00C55AC2">
        <w:rPr>
          <w:rFonts w:ascii="Times New Roman" w:eastAsia="Times New Roman" w:hAnsi="Times New Roman" w:cs="Times New Roman"/>
          <w:color w:val="000000"/>
          <w:sz w:val="24"/>
          <w:szCs w:val="24"/>
          <w:vertAlign w:val="subscript"/>
          <w:lang w:eastAsia="lt-LT"/>
        </w:rPr>
        <w:t>10</w:t>
      </w:r>
      <w:r w:rsidRPr="00C55AC2">
        <w:rPr>
          <w:rFonts w:ascii="Times New Roman" w:eastAsia="Times New Roman" w:hAnsi="Times New Roman" w:cs="Times New Roman"/>
          <w:color w:val="000000"/>
          <w:sz w:val="24"/>
          <w:szCs w:val="24"/>
          <w:lang w:eastAsia="lt-LT"/>
        </w:rPr>
        <w:t xml:space="preserve">) 24 valandų – 46 %, metų – 45 % </w:t>
      </w:r>
      <w:r w:rsidRPr="00C55AC2">
        <w:rPr>
          <w:rFonts w:ascii="Times New Roman" w:eastAsia="Times New Roman" w:hAnsi="Times New Roman" w:cs="Times New Roman"/>
          <w:sz w:val="24"/>
          <w:szCs w:val="24"/>
          <w:lang w:eastAsia="lt-LT"/>
        </w:rPr>
        <w:t>ribinės vertės gyvenamajai aplinkai.</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FF0000"/>
          <w:sz w:val="24"/>
          <w:szCs w:val="24"/>
          <w:highlight w:val="yellow"/>
          <w:lang w:eastAsia="lt-LT"/>
        </w:rPr>
      </w:pPr>
      <w:r w:rsidRPr="00C55AC2">
        <w:rPr>
          <w:rFonts w:ascii="Times New Roman" w:eastAsia="Times New Roman" w:hAnsi="Times New Roman" w:cs="Times New Roman"/>
          <w:sz w:val="24"/>
          <w:szCs w:val="24"/>
          <w:lang w:eastAsia="lt-LT"/>
        </w:rPr>
        <w:t>Įvertinus PAV ataskaitoje pateiktus aplinkos oro teršalų sklaidos modeliavimo rezultatus, poveikis gyvenamajai aplinkai nenumatomas, nes didžiausios aplinkos oro teršalų koncentracijos bus PŪV sklypų ribose,</w:t>
      </w:r>
      <w:r w:rsidRPr="00C55AC2">
        <w:rPr>
          <w:rFonts w:ascii="Times New Roman" w:eastAsia="Times New Roman" w:hAnsi="Times New Roman" w:cs="Times New Roman"/>
          <w:color w:val="000000"/>
          <w:sz w:val="24"/>
          <w:szCs w:val="24"/>
          <w:lang w:eastAsia="lt-LT"/>
        </w:rPr>
        <w:t xml:space="preserve"> </w:t>
      </w:r>
      <w:r w:rsidRPr="00C55AC2">
        <w:rPr>
          <w:rFonts w:ascii="Times New Roman" w:eastAsia="Times New Roman" w:hAnsi="Times New Roman" w:cs="Times New Roman"/>
          <w:sz w:val="24"/>
          <w:szCs w:val="24"/>
          <w:lang w:eastAsia="lt-LT"/>
        </w:rPr>
        <w:t>o ties AB Kaišiadorių paukštynas teritorijos (sklypų) riba neviršys ribinių aplinkos oro užterštumo verčių.</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C55AC2">
        <w:rPr>
          <w:rFonts w:ascii="Times New Roman" w:eastAsia="Times New Roman" w:hAnsi="Times New Roman" w:cs="Times New Roman"/>
          <w:b/>
          <w:i/>
          <w:color w:val="000000"/>
          <w:spacing w:val="-2"/>
          <w:sz w:val="24"/>
          <w:szCs w:val="24"/>
          <w:lang w:eastAsia="lt-LT"/>
        </w:rPr>
        <w:t>Informacija apie PŪV poveikį vandeniui</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 xml:space="preserve">Teritorija, kurioje bus vykdoma PŪV, į paviršinių vandens telkinių zonas ir pakrantės apsaugos juostas nepatenka. Artimiausias paviršinio vandens telkinys – upė </w:t>
      </w:r>
      <w:proofErr w:type="spellStart"/>
      <w:r w:rsidRPr="00C55AC2">
        <w:rPr>
          <w:rFonts w:ascii="Times New Roman" w:eastAsia="Times New Roman" w:hAnsi="Times New Roman" w:cs="Times New Roman"/>
          <w:color w:val="000000"/>
          <w:spacing w:val="-2"/>
          <w:sz w:val="24"/>
          <w:szCs w:val="24"/>
          <w:lang w:eastAsia="lt-LT"/>
        </w:rPr>
        <w:t>Dumsė</w:t>
      </w:r>
      <w:proofErr w:type="spellEnd"/>
      <w:r w:rsidRPr="00C55AC2">
        <w:rPr>
          <w:rFonts w:ascii="Times New Roman" w:eastAsia="Times New Roman" w:hAnsi="Times New Roman" w:cs="Times New Roman"/>
          <w:color w:val="000000"/>
          <w:spacing w:val="-2"/>
          <w:sz w:val="24"/>
          <w:szCs w:val="24"/>
          <w:lang w:eastAsia="lt-LT"/>
        </w:rPr>
        <w:t>.</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PŪV teritorijai artimiausios šiuo metu eksploatuojamos požeminio vandens vandenvietės yra: apie 2,0 km į pietryčius nuo įmonės nutolusi Kaišiadorių miesto I-</w:t>
      </w:r>
      <w:proofErr w:type="spellStart"/>
      <w:r w:rsidRPr="00C55AC2">
        <w:rPr>
          <w:rFonts w:ascii="Times New Roman" w:eastAsia="Times New Roman" w:hAnsi="Times New Roman" w:cs="Times New Roman"/>
          <w:color w:val="000000"/>
          <w:spacing w:val="-2"/>
          <w:sz w:val="24"/>
          <w:szCs w:val="24"/>
          <w:lang w:eastAsia="lt-LT"/>
        </w:rPr>
        <w:t>oji</w:t>
      </w:r>
      <w:proofErr w:type="spellEnd"/>
      <w:r w:rsidRPr="00C55AC2">
        <w:rPr>
          <w:rFonts w:ascii="Times New Roman" w:eastAsia="Times New Roman" w:hAnsi="Times New Roman" w:cs="Times New Roman"/>
          <w:color w:val="000000"/>
          <w:spacing w:val="-2"/>
          <w:sz w:val="24"/>
          <w:szCs w:val="24"/>
          <w:lang w:eastAsia="lt-LT"/>
        </w:rPr>
        <w:t xml:space="preserve"> vandenvietė; apie 5 km į pietryčius nuo įmonės esanti Stasiūnų gyvenvietės vandenvietė; apie 4,5 km į šiaurės rytus nuo įmonės </w:t>
      </w:r>
      <w:proofErr w:type="spellStart"/>
      <w:r w:rsidRPr="00C55AC2">
        <w:rPr>
          <w:rFonts w:ascii="Times New Roman" w:eastAsia="Times New Roman" w:hAnsi="Times New Roman" w:cs="Times New Roman"/>
          <w:color w:val="000000"/>
          <w:spacing w:val="-2"/>
          <w:sz w:val="24"/>
          <w:szCs w:val="24"/>
          <w:lang w:eastAsia="lt-LT"/>
        </w:rPr>
        <w:t>Gudienos</w:t>
      </w:r>
      <w:proofErr w:type="spellEnd"/>
      <w:r w:rsidRPr="00C55AC2">
        <w:rPr>
          <w:rFonts w:ascii="Times New Roman" w:eastAsia="Times New Roman" w:hAnsi="Times New Roman" w:cs="Times New Roman"/>
          <w:color w:val="000000"/>
          <w:spacing w:val="-2"/>
          <w:sz w:val="24"/>
          <w:szCs w:val="24"/>
          <w:lang w:eastAsia="lt-LT"/>
        </w:rPr>
        <w:t xml:space="preserve"> gyvenvietės vandenvietė; UAB „Girelės paukštynas“ vandenvietė; apie 0,45-0,8 km atstumu šiaurės rytų kryptimi pavieniai eksploataciniai gręžiniai (Nr.53180, 46558, 39171) atskiruose objektuose bei sodybose. Pagal PAV ataskaitoje pateiktą informaciją, AB Kaišiadorių paukštynas teritorija į artimiausių vandenviečių nustatytas apsaugos zonas nepatenka.</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C55AC2">
        <w:rPr>
          <w:rFonts w:ascii="Times New Roman" w:eastAsia="Times New Roman" w:hAnsi="Times New Roman" w:cs="Times New Roman"/>
          <w:color w:val="000000"/>
          <w:spacing w:val="-2"/>
          <w:sz w:val="24"/>
          <w:szCs w:val="24"/>
          <w:lang w:eastAsia="lt-LT"/>
        </w:rPr>
        <w:t>Šiaurės rytiniame PŪV teritorijos pakraštyje, greta Paukštininkų g. 15A įrengta požeminio vandens vandenvietė kurioje yra 3 gręžiniai.</w:t>
      </w:r>
      <w:r w:rsidRPr="00C55AC2">
        <w:rPr>
          <w:rFonts w:ascii="Times New Roman" w:eastAsia="Times New Roman" w:hAnsi="Times New Roman" w:cs="Times New Roman"/>
          <w:sz w:val="24"/>
          <w:szCs w:val="24"/>
          <w:lang w:eastAsia="lt-LT"/>
        </w:rPr>
        <w:t xml:space="preserve"> 2017 m. gegužės mėn. UAB „</w:t>
      </w:r>
      <w:proofErr w:type="spellStart"/>
      <w:r w:rsidRPr="00C55AC2">
        <w:rPr>
          <w:rFonts w:ascii="Times New Roman" w:eastAsia="Times New Roman" w:hAnsi="Times New Roman" w:cs="Times New Roman"/>
          <w:sz w:val="24"/>
          <w:szCs w:val="24"/>
          <w:lang w:eastAsia="lt-LT"/>
        </w:rPr>
        <w:t>Artva</w:t>
      </w:r>
      <w:proofErr w:type="spellEnd"/>
      <w:r w:rsidRPr="00C55AC2">
        <w:rPr>
          <w:rFonts w:ascii="Times New Roman" w:eastAsia="Times New Roman" w:hAnsi="Times New Roman" w:cs="Times New Roman"/>
          <w:sz w:val="24"/>
          <w:szCs w:val="24"/>
          <w:lang w:eastAsia="lt-LT"/>
        </w:rPr>
        <w:t>“ atliko esamos AB Kaišiadorių paukštynas vandenvietės turimų požeminio vandens išteklių įvertinimą ir parengė vandenvietės apsaugos zonos projekto hidrogeologinę ataskaitą, kurios išvadas patvirtino Lietuvos  geologijos  tarnyba  prie  Aplinkos  ministerijos. Minėtos ataskaitos išvadose konstatuota, kad šioje vandenvietėje turimi (galimi naudoti) vandens ištekliai sudaro 3600 m</w:t>
      </w:r>
      <w:r w:rsidRPr="00C55AC2">
        <w:rPr>
          <w:rFonts w:ascii="Times New Roman" w:eastAsia="Times New Roman" w:hAnsi="Times New Roman" w:cs="Times New Roman"/>
          <w:sz w:val="24"/>
          <w:szCs w:val="24"/>
          <w:vertAlign w:val="superscript"/>
          <w:lang w:eastAsia="lt-LT"/>
        </w:rPr>
        <w:t>3</w:t>
      </w:r>
      <w:r w:rsidRPr="00C55AC2">
        <w:rPr>
          <w:rFonts w:ascii="Times New Roman" w:eastAsia="Times New Roman" w:hAnsi="Times New Roman" w:cs="Times New Roman"/>
          <w:sz w:val="24"/>
          <w:szCs w:val="24"/>
          <w:lang w:eastAsia="lt-LT"/>
        </w:rPr>
        <w:t xml:space="preserve">/d. ir šių išteklių eksploatavimas nedarys neigiamo poveikio aplinkai ir kitiems požeminio bei paviršinio vandens šaltiniams. Vertinimu bei atliktu modeliavimu vandenvietei nustatyta apsaugos zona įregistruota Lietuvos geologijos tarnybos prie  Aplinkos  ministerijos duomenų bazėje. </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 xml:space="preserve">Šiuo metu iš vandenvietės gręžinių per metus išgaunama apie </w:t>
      </w:r>
      <w:r w:rsidRPr="00C55AC2">
        <w:rPr>
          <w:rFonts w:ascii="Times New Roman" w:eastAsia="Times New Roman" w:hAnsi="Times New Roman" w:cs="Times New Roman"/>
          <w:spacing w:val="-2"/>
          <w:sz w:val="24"/>
          <w:szCs w:val="24"/>
          <w:lang w:eastAsia="lt-LT"/>
        </w:rPr>
        <w:t>625495 m</w:t>
      </w:r>
      <w:r w:rsidRPr="00C55AC2">
        <w:rPr>
          <w:rFonts w:ascii="Times New Roman" w:eastAsia="Times New Roman" w:hAnsi="Times New Roman" w:cs="Times New Roman"/>
          <w:spacing w:val="-2"/>
          <w:sz w:val="24"/>
          <w:szCs w:val="24"/>
          <w:vertAlign w:val="superscript"/>
          <w:lang w:eastAsia="lt-LT"/>
        </w:rPr>
        <w:t>3</w:t>
      </w:r>
      <w:r w:rsidRPr="00C55AC2">
        <w:rPr>
          <w:rFonts w:ascii="Times New Roman" w:eastAsia="Times New Roman" w:hAnsi="Times New Roman" w:cs="Times New Roman"/>
          <w:spacing w:val="-2"/>
          <w:sz w:val="24"/>
          <w:szCs w:val="24"/>
          <w:lang w:eastAsia="lt-LT"/>
        </w:rPr>
        <w:t>, arba 71,449 m</w:t>
      </w:r>
      <w:r w:rsidRPr="00C55AC2">
        <w:rPr>
          <w:rFonts w:ascii="Times New Roman" w:eastAsia="Times New Roman" w:hAnsi="Times New Roman" w:cs="Times New Roman"/>
          <w:spacing w:val="-2"/>
          <w:sz w:val="24"/>
          <w:szCs w:val="24"/>
          <w:vertAlign w:val="superscript"/>
          <w:lang w:eastAsia="lt-LT"/>
        </w:rPr>
        <w:t>3</w:t>
      </w:r>
      <w:r w:rsidRPr="00C55AC2">
        <w:rPr>
          <w:rFonts w:ascii="Times New Roman" w:eastAsia="Times New Roman" w:hAnsi="Times New Roman" w:cs="Times New Roman"/>
          <w:spacing w:val="-2"/>
          <w:sz w:val="24"/>
          <w:szCs w:val="24"/>
          <w:lang w:eastAsia="lt-LT"/>
        </w:rPr>
        <w:t>/val.</w:t>
      </w:r>
      <w:r w:rsidRPr="00C55AC2">
        <w:rPr>
          <w:rFonts w:ascii="Times New Roman" w:eastAsia="Times New Roman" w:hAnsi="Times New Roman" w:cs="Times New Roman"/>
          <w:spacing w:val="-2"/>
          <w:sz w:val="24"/>
          <w:szCs w:val="24"/>
          <w:vertAlign w:val="superscript"/>
          <w:lang w:eastAsia="lt-LT"/>
        </w:rPr>
        <w:t xml:space="preserve"> </w:t>
      </w:r>
      <w:r w:rsidRPr="00C55AC2">
        <w:rPr>
          <w:rFonts w:ascii="Times New Roman" w:eastAsia="Times New Roman" w:hAnsi="Times New Roman" w:cs="Times New Roman"/>
          <w:color w:val="000000"/>
          <w:spacing w:val="-2"/>
          <w:sz w:val="24"/>
          <w:szCs w:val="24"/>
          <w:lang w:eastAsia="lt-LT"/>
        </w:rPr>
        <w:t>vandens (buitinėms reikmėms –</w:t>
      </w:r>
      <w:r w:rsidRPr="00C55AC2">
        <w:rPr>
          <w:rFonts w:ascii="Times New Roman" w:eastAsia="Times New Roman" w:hAnsi="Times New Roman" w:cs="Times New Roman"/>
          <w:spacing w:val="-2"/>
          <w:sz w:val="24"/>
          <w:szCs w:val="24"/>
          <w:lang w:eastAsia="lt-LT"/>
        </w:rPr>
        <w:t xml:space="preserve"> 103767</w:t>
      </w:r>
      <w:r w:rsidRPr="00C55AC2">
        <w:rPr>
          <w:rFonts w:ascii="Times New Roman" w:eastAsia="Times New Roman" w:hAnsi="Times New Roman" w:cs="Times New Roman"/>
          <w:color w:val="000000"/>
          <w:spacing w:val="-2"/>
          <w:sz w:val="24"/>
          <w:szCs w:val="24"/>
          <w:lang w:eastAsia="lt-LT"/>
        </w:rPr>
        <w:t xml:space="preserve"> m³/m., viščiukų girdymui – 55000  m³/m., gamybinėms reikmėms – </w:t>
      </w:r>
      <w:r w:rsidRPr="00C55AC2">
        <w:rPr>
          <w:rFonts w:ascii="Times New Roman" w:eastAsia="Times New Roman" w:hAnsi="Times New Roman" w:cs="Times New Roman"/>
          <w:spacing w:val="-2"/>
          <w:sz w:val="24"/>
          <w:szCs w:val="24"/>
          <w:lang w:eastAsia="lt-LT"/>
        </w:rPr>
        <w:t>461270</w:t>
      </w:r>
      <w:r w:rsidRPr="00C55AC2">
        <w:rPr>
          <w:rFonts w:ascii="Times New Roman" w:eastAsia="Times New Roman" w:hAnsi="Times New Roman" w:cs="Times New Roman"/>
          <w:color w:val="FF0000"/>
          <w:spacing w:val="-2"/>
          <w:sz w:val="24"/>
          <w:szCs w:val="24"/>
          <w:lang w:eastAsia="lt-LT"/>
        </w:rPr>
        <w:t xml:space="preserve"> </w:t>
      </w:r>
      <w:r w:rsidRPr="00C55AC2">
        <w:rPr>
          <w:rFonts w:ascii="Times New Roman" w:eastAsia="Times New Roman" w:hAnsi="Times New Roman" w:cs="Times New Roman"/>
          <w:color w:val="000000"/>
          <w:spacing w:val="-2"/>
          <w:sz w:val="24"/>
          <w:szCs w:val="24"/>
          <w:lang w:eastAsia="lt-LT"/>
        </w:rPr>
        <w:t>m³/m. (</w:t>
      </w:r>
      <w:proofErr w:type="spellStart"/>
      <w:r w:rsidRPr="00C55AC2">
        <w:rPr>
          <w:rFonts w:ascii="Times New Roman" w:eastAsia="Times New Roman" w:hAnsi="Times New Roman" w:cs="Times New Roman"/>
          <w:color w:val="000000"/>
          <w:spacing w:val="-2"/>
          <w:sz w:val="24"/>
          <w:szCs w:val="24"/>
          <w:lang w:eastAsia="lt-LT"/>
        </w:rPr>
        <w:t>inkubacijos</w:t>
      </w:r>
      <w:proofErr w:type="spellEnd"/>
      <w:r w:rsidRPr="00C55AC2">
        <w:rPr>
          <w:rFonts w:ascii="Times New Roman" w:eastAsia="Times New Roman" w:hAnsi="Times New Roman" w:cs="Times New Roman"/>
          <w:color w:val="000000"/>
          <w:spacing w:val="-2"/>
          <w:sz w:val="24"/>
          <w:szCs w:val="24"/>
          <w:lang w:eastAsia="lt-LT"/>
        </w:rPr>
        <w:t xml:space="preserve"> cecho, produkcijos perdirbime, energetinėms reikmėms (aušinimui), sanitarijos ir higienos reikalavimams užtikrinti, statybos-remonto darbams, ūkio dalies reikmėms), paukštidžių plovimui – </w:t>
      </w:r>
      <w:r w:rsidRPr="00C55AC2">
        <w:rPr>
          <w:rFonts w:ascii="Times New Roman" w:eastAsia="Times New Roman" w:hAnsi="Times New Roman" w:cs="Times New Roman"/>
          <w:spacing w:val="-2"/>
          <w:sz w:val="24"/>
          <w:szCs w:val="24"/>
          <w:lang w:eastAsia="lt-LT"/>
        </w:rPr>
        <w:t>5458</w:t>
      </w:r>
      <w:r w:rsidRPr="00C55AC2">
        <w:rPr>
          <w:rFonts w:ascii="Times New Roman" w:eastAsia="Times New Roman" w:hAnsi="Times New Roman" w:cs="Times New Roman"/>
          <w:color w:val="000000"/>
          <w:spacing w:val="-2"/>
          <w:sz w:val="24"/>
          <w:szCs w:val="24"/>
          <w:lang w:eastAsia="lt-LT"/>
        </w:rPr>
        <w:t xml:space="preserve"> m³/m.).</w:t>
      </w:r>
    </w:p>
    <w:p w:rsidR="00C55AC2" w:rsidRPr="00C55AC2" w:rsidRDefault="00C55AC2" w:rsidP="00C55AC2">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 xml:space="preserve">           Įgyvendinus PŪV, numatomas AB Kaišiadorių paukštynas esamos vandenvietės </w:t>
      </w:r>
      <w:proofErr w:type="spellStart"/>
      <w:r w:rsidRPr="00C55AC2">
        <w:rPr>
          <w:rFonts w:ascii="Times New Roman" w:eastAsia="Times New Roman" w:hAnsi="Times New Roman" w:cs="Times New Roman"/>
          <w:color w:val="000000"/>
          <w:spacing w:val="-2"/>
          <w:sz w:val="24"/>
          <w:szCs w:val="24"/>
          <w:lang w:eastAsia="lt-LT"/>
        </w:rPr>
        <w:t>pajėgumų</w:t>
      </w:r>
      <w:proofErr w:type="spellEnd"/>
      <w:r w:rsidRPr="00C55AC2">
        <w:rPr>
          <w:rFonts w:ascii="Times New Roman" w:eastAsia="Times New Roman" w:hAnsi="Times New Roman" w:cs="Times New Roman"/>
          <w:color w:val="000000"/>
          <w:spacing w:val="-2"/>
          <w:sz w:val="24"/>
          <w:szCs w:val="24"/>
          <w:lang w:eastAsia="lt-LT"/>
        </w:rPr>
        <w:t xml:space="preserve"> didinimas iki 150 m</w:t>
      </w:r>
      <w:r w:rsidRPr="00C55AC2">
        <w:rPr>
          <w:rFonts w:ascii="Times New Roman" w:eastAsia="Times New Roman" w:hAnsi="Times New Roman" w:cs="Times New Roman"/>
          <w:color w:val="000000"/>
          <w:spacing w:val="-2"/>
          <w:sz w:val="24"/>
          <w:szCs w:val="24"/>
          <w:vertAlign w:val="superscript"/>
          <w:lang w:eastAsia="lt-LT"/>
        </w:rPr>
        <w:t>3</w:t>
      </w:r>
      <w:r w:rsidRPr="00C55AC2">
        <w:rPr>
          <w:rFonts w:ascii="Times New Roman" w:eastAsia="Times New Roman" w:hAnsi="Times New Roman" w:cs="Times New Roman"/>
          <w:color w:val="000000"/>
          <w:spacing w:val="-2"/>
          <w:sz w:val="24"/>
          <w:szCs w:val="24"/>
          <w:lang w:eastAsia="lt-LT"/>
        </w:rPr>
        <w:t>/</w:t>
      </w:r>
      <w:proofErr w:type="spellStart"/>
      <w:r w:rsidRPr="00C55AC2">
        <w:rPr>
          <w:rFonts w:ascii="Times New Roman" w:eastAsia="Times New Roman" w:hAnsi="Times New Roman" w:cs="Times New Roman"/>
          <w:color w:val="000000"/>
          <w:spacing w:val="-2"/>
          <w:sz w:val="24"/>
          <w:szCs w:val="24"/>
          <w:lang w:eastAsia="lt-LT"/>
        </w:rPr>
        <w:t>val</w:t>
      </w:r>
      <w:proofErr w:type="spellEnd"/>
      <w:r w:rsidRPr="00C55AC2">
        <w:rPr>
          <w:rFonts w:ascii="Times New Roman" w:eastAsia="Times New Roman" w:hAnsi="Times New Roman" w:cs="Times New Roman"/>
          <w:color w:val="000000"/>
          <w:spacing w:val="-2"/>
          <w:sz w:val="24"/>
          <w:szCs w:val="24"/>
          <w:lang w:eastAsia="lt-LT"/>
        </w:rPr>
        <w:t xml:space="preserve"> ir vandens gerinimo įrenginių įrengimas. PŪV poreikiams patenkinti (pagrindinė paskirtis – projektuojamos skerdyklos poreikių tenkinimas) planuojama įrengti naują vandenvietę, kurios pajėgumas turėtų siekti iki 300 m</w:t>
      </w:r>
      <w:r w:rsidRPr="00C55AC2">
        <w:rPr>
          <w:rFonts w:ascii="Times New Roman" w:eastAsia="Times New Roman" w:hAnsi="Times New Roman" w:cs="Times New Roman"/>
          <w:color w:val="000000"/>
          <w:spacing w:val="-2"/>
          <w:sz w:val="24"/>
          <w:szCs w:val="24"/>
          <w:vertAlign w:val="superscript"/>
          <w:lang w:eastAsia="lt-LT"/>
        </w:rPr>
        <w:t>3</w:t>
      </w:r>
      <w:r w:rsidRPr="00C55AC2">
        <w:rPr>
          <w:rFonts w:ascii="Times New Roman" w:eastAsia="Times New Roman" w:hAnsi="Times New Roman" w:cs="Times New Roman"/>
          <w:color w:val="000000"/>
          <w:spacing w:val="-2"/>
          <w:sz w:val="24"/>
          <w:szCs w:val="24"/>
          <w:lang w:eastAsia="lt-LT"/>
        </w:rPr>
        <w:t xml:space="preserve">/val. </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FF0000"/>
          <w:spacing w:val="-2"/>
          <w:sz w:val="24"/>
          <w:szCs w:val="24"/>
          <w:lang w:eastAsia="lt-LT"/>
        </w:rPr>
      </w:pPr>
      <w:r w:rsidRPr="00C55AC2">
        <w:rPr>
          <w:rFonts w:ascii="Times New Roman" w:eastAsia="Times New Roman" w:hAnsi="Times New Roman" w:cs="Times New Roman"/>
          <w:color w:val="000000"/>
          <w:spacing w:val="-2"/>
          <w:sz w:val="24"/>
          <w:szCs w:val="24"/>
          <w:lang w:eastAsia="lt-LT"/>
        </w:rPr>
        <w:t>Įgyvendinus PŪV per metus iš vandenviečių planuojama išgauti 2 641 140 m</w:t>
      </w:r>
      <w:r w:rsidRPr="00C55AC2">
        <w:rPr>
          <w:rFonts w:ascii="Times New Roman" w:eastAsia="Times New Roman" w:hAnsi="Times New Roman" w:cs="Times New Roman"/>
          <w:color w:val="000000"/>
          <w:spacing w:val="-2"/>
          <w:sz w:val="24"/>
          <w:szCs w:val="24"/>
          <w:vertAlign w:val="superscript"/>
          <w:lang w:eastAsia="lt-LT"/>
        </w:rPr>
        <w:t>3</w:t>
      </w:r>
      <w:r w:rsidRPr="00C55AC2">
        <w:rPr>
          <w:rFonts w:ascii="Times New Roman" w:eastAsia="Times New Roman" w:hAnsi="Times New Roman" w:cs="Times New Roman"/>
          <w:color w:val="000000"/>
          <w:spacing w:val="-2"/>
          <w:sz w:val="24"/>
          <w:szCs w:val="24"/>
          <w:lang w:eastAsia="lt-LT"/>
        </w:rPr>
        <w:t>/m. vandens, iš kurio:</w:t>
      </w:r>
      <w:r w:rsidRPr="00C55AC2">
        <w:rPr>
          <w:rFonts w:ascii="Arial" w:eastAsia="Times New Roman" w:hAnsi="Arial" w:cs="Arial"/>
          <w:sz w:val="19"/>
          <w:szCs w:val="19"/>
          <w:lang w:eastAsia="lt-LT"/>
        </w:rPr>
        <w:t xml:space="preserve"> </w:t>
      </w:r>
      <w:r w:rsidRPr="00C55AC2">
        <w:rPr>
          <w:rFonts w:ascii="Times New Roman" w:eastAsia="Times New Roman" w:hAnsi="Times New Roman" w:cs="Times New Roman"/>
          <w:color w:val="000000"/>
          <w:spacing w:val="-2"/>
          <w:sz w:val="24"/>
          <w:szCs w:val="24"/>
          <w:lang w:eastAsia="lt-LT"/>
        </w:rPr>
        <w:t>darbuotojų buitinėms reikmėms – 109 500 m³/m.;</w:t>
      </w:r>
      <w:r w:rsidRPr="00C55AC2">
        <w:rPr>
          <w:rFonts w:ascii="Arial" w:eastAsia="Times New Roman" w:hAnsi="Arial" w:cs="Arial"/>
          <w:sz w:val="19"/>
          <w:szCs w:val="19"/>
          <w:lang w:eastAsia="lt-LT"/>
        </w:rPr>
        <w:t xml:space="preserve"> </w:t>
      </w:r>
      <w:r w:rsidRPr="00C55AC2">
        <w:rPr>
          <w:rFonts w:ascii="Times New Roman" w:eastAsia="Times New Roman" w:hAnsi="Times New Roman" w:cs="Times New Roman"/>
          <w:color w:val="000000"/>
          <w:spacing w:val="-2"/>
          <w:sz w:val="24"/>
          <w:szCs w:val="24"/>
          <w:lang w:eastAsia="lt-LT"/>
        </w:rPr>
        <w:t xml:space="preserve">viščiukų girdymui – 122 640 m³/m.; </w:t>
      </w:r>
      <w:r w:rsidRPr="00C55AC2">
        <w:rPr>
          <w:rFonts w:ascii="Times New Roman" w:eastAsia="Times New Roman" w:hAnsi="Times New Roman" w:cs="Times New Roman"/>
          <w:color w:val="000000"/>
          <w:spacing w:val="-2"/>
          <w:sz w:val="24"/>
          <w:szCs w:val="24"/>
          <w:lang w:eastAsia="lt-LT"/>
        </w:rPr>
        <w:lastRenderedPageBreak/>
        <w:t>gamybinėms reikmėms (</w:t>
      </w:r>
      <w:proofErr w:type="spellStart"/>
      <w:r w:rsidRPr="00C55AC2">
        <w:rPr>
          <w:rFonts w:ascii="Times New Roman" w:eastAsia="Times New Roman" w:hAnsi="Times New Roman" w:cs="Times New Roman"/>
          <w:color w:val="000000"/>
          <w:spacing w:val="-2"/>
          <w:sz w:val="24"/>
          <w:szCs w:val="24"/>
          <w:lang w:eastAsia="lt-LT"/>
        </w:rPr>
        <w:t>inkubacijos</w:t>
      </w:r>
      <w:proofErr w:type="spellEnd"/>
      <w:r w:rsidRPr="00C55AC2">
        <w:rPr>
          <w:rFonts w:ascii="Times New Roman" w:eastAsia="Times New Roman" w:hAnsi="Times New Roman" w:cs="Times New Roman"/>
          <w:color w:val="000000"/>
          <w:spacing w:val="-2"/>
          <w:sz w:val="24"/>
          <w:szCs w:val="24"/>
          <w:lang w:eastAsia="lt-LT"/>
        </w:rPr>
        <w:t xml:space="preserve"> cecho, produkcijos perdirbime, sanitarijos ir higienos tarnyboje, statybos-remonto darbams, ūkio dalies reikmėms) – 2 372 500 m³/m.; paukštidžių plovimui – 6 935 m³/m, </w:t>
      </w:r>
      <w:r w:rsidRPr="00C55AC2">
        <w:rPr>
          <w:rFonts w:ascii="Times New Roman" w:eastAsia="Times New Roman" w:hAnsi="Times New Roman" w:cs="Times New Roman"/>
          <w:spacing w:val="-2"/>
          <w:sz w:val="24"/>
          <w:szCs w:val="24"/>
          <w:lang w:eastAsia="lt-LT"/>
        </w:rPr>
        <w:t xml:space="preserve">energetinėms ūkio reikmėms 29 565 m³/m. </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 xml:space="preserve">Planuojamai naujai vandenvietei preliminariai veiklos vykdytojo buvo numatyta vieta vakariniame PŪV teritorijos pakraštyje maždaug 1,15 km nuo esamos vandenvietės. Atlikus PŪV poveikio aplinkai vertinimą, PAV ataskaitoje rekomenduojama, maksimaliai išnaudoti esamos vandenvietės aprobuotus išteklius, didėjant poreikiui pagal galimybes palaipsniui plėsti esamą vandenvietę, o įgyvendinant maksimalius PŪV sprendinius, įrengti naują/plėsti esamą vandenvietę naujame plote šiaurės vakarų kryptimi išteklius detaliai išžvalgant, nustatant ir įvertinant (pagal kategorijas A+B) bei aprobuojant pagal Lietuvos Respublikos žemės gelmių įstatymo (toliau – Žemės gelmių įstatymas) ir kitų poįstatyminių teisės aktų reikalavimus. Prognozuojama, kad esamos vandenvietės bei jos aplinkoje šiauriau tektoninio lūžio ribos labai plyšiuotose ir </w:t>
      </w:r>
      <w:proofErr w:type="spellStart"/>
      <w:r w:rsidRPr="00C55AC2">
        <w:rPr>
          <w:rFonts w:ascii="Times New Roman" w:eastAsia="Times New Roman" w:hAnsi="Times New Roman" w:cs="Times New Roman"/>
          <w:color w:val="000000"/>
          <w:spacing w:val="-2"/>
          <w:sz w:val="24"/>
          <w:szCs w:val="24"/>
          <w:lang w:eastAsia="lt-LT"/>
        </w:rPr>
        <w:t>sukarstėjusiose</w:t>
      </w:r>
      <w:proofErr w:type="spellEnd"/>
      <w:r w:rsidRPr="00C55AC2">
        <w:rPr>
          <w:rFonts w:ascii="Times New Roman" w:eastAsia="Times New Roman" w:hAnsi="Times New Roman" w:cs="Times New Roman"/>
          <w:color w:val="000000"/>
          <w:spacing w:val="-2"/>
          <w:sz w:val="24"/>
          <w:szCs w:val="24"/>
          <w:lang w:eastAsia="lt-LT"/>
        </w:rPr>
        <w:t xml:space="preserve"> karbonatinėse uolienose susikaupę gausūs požeminio vandens ištekliai, kurių svarbiausią dalį sudaro gamtinis požeminio vandens srautas (horizontali filtracija), atitekantis pačiu vandeninguoju sluoksniu, būtų pakankami patenkinti PŪV poreikius. Produktyvaus vandeningojo horizonto ryšys su gruntiniu, paviršiniu vandeniu bei kaimyniniais spūdiniais vandeningaisiais sluoksniais yra labai menkas arba jo visai nėra, todėl manoma, kad požeminio vandens išteklių eksploatavimas nedarys neigiamo poveikio aplinkai ir kitiems PŪV vietai artimiausiems požeminio bei paviršinio vandens šaltiniams.</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spacing w:val="-2"/>
          <w:sz w:val="24"/>
          <w:szCs w:val="24"/>
          <w:lang w:eastAsia="lt-LT"/>
        </w:rPr>
        <w:t>Objektų statybos metu laikinai mechaniškai (iškasant ir dalinai pakeičiant kitu gruntu, gręžiant polinius pamatus, įrengiant požemines komunikacijas ir pan.) bus pažeidžiamas aeracijos zonos gruntas apie 10 ha teritorijoje. Pažeidimo gylis gali siekti iki 5 m. Gruntiniam vandeningam horizontui poveikis PŪV objektų statybos (laikantis saugaus darbo bei aplinkosauginių reikalavimų) metu bus minimalus, t. y. jis bus išreikštais tik laikinais hidrodinaminiais pokyčiais be liekamųjų reiškinių požeminės hidrosferos viršutinėje dalyje.</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 xml:space="preserve">Šiuo metu AB </w:t>
      </w:r>
      <w:proofErr w:type="spellStart"/>
      <w:r w:rsidRPr="00C55AC2">
        <w:rPr>
          <w:rFonts w:ascii="Times New Roman" w:eastAsia="Times New Roman" w:hAnsi="Times New Roman" w:cs="Times New Roman"/>
          <w:color w:val="000000"/>
          <w:spacing w:val="-2"/>
          <w:sz w:val="24"/>
          <w:szCs w:val="24"/>
          <w:lang w:eastAsia="lt-LT"/>
        </w:rPr>
        <w:t>Kaišiadoriu</w:t>
      </w:r>
      <w:proofErr w:type="spellEnd"/>
      <w:r w:rsidRPr="00C55AC2">
        <w:rPr>
          <w:rFonts w:ascii="Times New Roman" w:eastAsia="Times New Roman" w:hAnsi="Times New Roman" w:cs="Times New Roman"/>
          <w:color w:val="000000"/>
          <w:spacing w:val="-2"/>
          <w:sz w:val="24"/>
          <w:szCs w:val="24"/>
          <w:lang w:eastAsia="lt-LT"/>
        </w:rPr>
        <w:t xml:space="preserve"> paukštynas objekte susidaro buitinės (54 203 m³/m.), gamybinės (271 013 m³/m.), paukštidžių plovimo (3 833 m³/m.) ir paviršinės (55 659 m³/m.) nuotekos. Gamybinės ir buitinės nuotekos apvalomos AB Kaišiadorių paukštynas pirminiuose valymo įrenginiuose ir išleidžiamos į UAB „Kaišiadorių vandenys“ </w:t>
      </w:r>
      <w:proofErr w:type="spellStart"/>
      <w:r w:rsidRPr="00C55AC2">
        <w:rPr>
          <w:rFonts w:ascii="Times New Roman" w:eastAsia="Times New Roman" w:hAnsi="Times New Roman" w:cs="Times New Roman"/>
          <w:color w:val="000000"/>
          <w:spacing w:val="-2"/>
          <w:sz w:val="24"/>
          <w:szCs w:val="24"/>
          <w:lang w:eastAsia="lt-LT"/>
        </w:rPr>
        <w:t>nuotakyną</w:t>
      </w:r>
      <w:proofErr w:type="spellEnd"/>
      <w:r w:rsidRPr="00C55AC2">
        <w:rPr>
          <w:rFonts w:ascii="Times New Roman" w:eastAsia="Times New Roman" w:hAnsi="Times New Roman" w:cs="Times New Roman"/>
          <w:color w:val="000000"/>
          <w:spacing w:val="-2"/>
          <w:sz w:val="24"/>
          <w:szCs w:val="24"/>
          <w:lang w:eastAsia="lt-LT"/>
        </w:rPr>
        <w:t xml:space="preserve">. </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 xml:space="preserve">Gamybinės – paukštidžių plovimo nuotekos (srutos), šiltuoju metų laiku (tręšimo sezonu) kaupiamos prie paukštidžių esančiose surinkimo talpose (sandariose, dangčiais uždengtos požeminėse talpyklose) ir panaudojamos kaip trąšos žemės ūkyje. Atlikus pastatų plovimą, talpose surinktos nuotekos nedelsiant išsiurbiamos ir išvežamos. Siekiant palaikyti aukštą </w:t>
      </w:r>
      <w:proofErr w:type="spellStart"/>
      <w:r w:rsidRPr="00C55AC2">
        <w:rPr>
          <w:rFonts w:ascii="Times New Roman" w:eastAsia="Times New Roman" w:hAnsi="Times New Roman" w:cs="Times New Roman"/>
          <w:color w:val="000000"/>
          <w:spacing w:val="-2"/>
          <w:sz w:val="24"/>
          <w:szCs w:val="24"/>
          <w:lang w:eastAsia="lt-LT"/>
        </w:rPr>
        <w:t>biosaugos</w:t>
      </w:r>
      <w:proofErr w:type="spellEnd"/>
      <w:r w:rsidRPr="00C55AC2">
        <w:rPr>
          <w:rFonts w:ascii="Times New Roman" w:eastAsia="Times New Roman" w:hAnsi="Times New Roman" w:cs="Times New Roman"/>
          <w:color w:val="000000"/>
          <w:spacing w:val="-2"/>
          <w:sz w:val="24"/>
          <w:szCs w:val="24"/>
          <w:lang w:eastAsia="lt-LT"/>
        </w:rPr>
        <w:t xml:space="preserve"> lygį, talpose surinktos nuotekos negali būti laikomos. Baigus plauti paukštides ir išsiurbus nuotekas, talpyklų liukai uždengiami dangčiais ir iki kito paukštidžių plovimo ciklo jos laikomos tuščios, kvapai nesusidaro. Draudžiamu tręšti laikotarpiu, paukštidžių plovimo nuotekos valomos AB Kaišiadorių paukštynas nuotekų valymo įrenginiuose ir išleidžiamos į UAB „Kaišiadorių vandenys“ nuotekų tinklus. Paviršinės nuotekos išleidžiamos į melioracijos griovį, kuris įteka į </w:t>
      </w:r>
      <w:proofErr w:type="spellStart"/>
      <w:r w:rsidRPr="00C55AC2">
        <w:rPr>
          <w:rFonts w:ascii="Times New Roman" w:eastAsia="Times New Roman" w:hAnsi="Times New Roman" w:cs="Times New Roman"/>
          <w:color w:val="000000"/>
          <w:spacing w:val="-2"/>
          <w:sz w:val="24"/>
          <w:szCs w:val="24"/>
          <w:lang w:eastAsia="lt-LT"/>
        </w:rPr>
        <w:t>Dumsės</w:t>
      </w:r>
      <w:proofErr w:type="spellEnd"/>
      <w:r w:rsidRPr="00C55AC2">
        <w:rPr>
          <w:rFonts w:ascii="Times New Roman" w:eastAsia="Times New Roman" w:hAnsi="Times New Roman" w:cs="Times New Roman"/>
          <w:color w:val="000000"/>
          <w:spacing w:val="-2"/>
          <w:sz w:val="24"/>
          <w:szCs w:val="24"/>
          <w:lang w:eastAsia="lt-LT"/>
        </w:rPr>
        <w:t xml:space="preserve"> upę. Taip pat susidaro paviršinės nuotekos nuo kelio mėšlui vežti, transporto manevravimo aikštelės ir prie mėšlidės, kurios surenkamos ir išlaistomos ant mėšlo.</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Įgyvendinus PŪV, numatoma, kad  AB Kaišiadorių paukštynas objekte susidarys 2 518 500 m³/m. (6 900 m³/d.) buitinių, gamybinių, paukštidžių plovimo nuotekų bei 134 283 m³/m. paviršinių nuotekų.</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AB Kaišiadorių paukštynas šiuo metu eksploatuoja pirminius uždaro tipo nuotekų valymo įrenginius – (1 200 m</w:t>
      </w:r>
      <w:r w:rsidRPr="00C55AC2">
        <w:rPr>
          <w:rFonts w:ascii="Times New Roman" w:eastAsia="Times New Roman" w:hAnsi="Times New Roman" w:cs="Times New Roman"/>
          <w:color w:val="000000"/>
          <w:spacing w:val="-2"/>
          <w:sz w:val="24"/>
          <w:szCs w:val="24"/>
          <w:vertAlign w:val="superscript"/>
          <w:lang w:eastAsia="lt-LT"/>
        </w:rPr>
        <w:t>3</w:t>
      </w:r>
      <w:r w:rsidRPr="00C55AC2">
        <w:rPr>
          <w:rFonts w:ascii="Times New Roman" w:eastAsia="Times New Roman" w:hAnsi="Times New Roman" w:cs="Times New Roman"/>
          <w:color w:val="000000"/>
          <w:spacing w:val="-2"/>
          <w:sz w:val="24"/>
          <w:szCs w:val="24"/>
          <w:lang w:eastAsia="lt-LT"/>
        </w:rPr>
        <w:t xml:space="preserve">/d. </w:t>
      </w:r>
      <w:proofErr w:type="spellStart"/>
      <w:r w:rsidRPr="00C55AC2">
        <w:rPr>
          <w:rFonts w:ascii="Times New Roman" w:eastAsia="Times New Roman" w:hAnsi="Times New Roman" w:cs="Times New Roman"/>
          <w:color w:val="000000"/>
          <w:spacing w:val="-2"/>
          <w:sz w:val="24"/>
          <w:szCs w:val="24"/>
          <w:lang w:eastAsia="lt-LT"/>
        </w:rPr>
        <w:t>floatatorius</w:t>
      </w:r>
      <w:proofErr w:type="spellEnd"/>
      <w:r w:rsidRPr="00C55AC2">
        <w:rPr>
          <w:rFonts w:ascii="Times New Roman" w:eastAsia="Times New Roman" w:hAnsi="Times New Roman" w:cs="Times New Roman"/>
          <w:color w:val="000000"/>
          <w:spacing w:val="-2"/>
          <w:sz w:val="24"/>
          <w:szCs w:val="24"/>
          <w:lang w:eastAsia="lt-LT"/>
        </w:rPr>
        <w:t xml:space="preserve">). Įgyvendinus PŪV, esami NVĮ bus išplėsti, pastatytas didesnio galingumo </w:t>
      </w:r>
      <w:proofErr w:type="spellStart"/>
      <w:r w:rsidRPr="00C55AC2">
        <w:rPr>
          <w:rFonts w:ascii="Times New Roman" w:eastAsia="Times New Roman" w:hAnsi="Times New Roman" w:cs="Times New Roman"/>
          <w:color w:val="000000"/>
          <w:spacing w:val="-2"/>
          <w:sz w:val="24"/>
          <w:szCs w:val="24"/>
          <w:lang w:eastAsia="lt-LT"/>
        </w:rPr>
        <w:t>flotatorius</w:t>
      </w:r>
      <w:proofErr w:type="spellEnd"/>
      <w:r w:rsidRPr="00C55AC2">
        <w:rPr>
          <w:rFonts w:ascii="Times New Roman" w:eastAsia="Times New Roman" w:hAnsi="Times New Roman" w:cs="Times New Roman"/>
          <w:color w:val="000000"/>
          <w:spacing w:val="-2"/>
          <w:sz w:val="24"/>
          <w:szCs w:val="24"/>
          <w:lang w:eastAsia="lt-LT"/>
        </w:rPr>
        <w:t xml:space="preserve"> (parengiamoji – nulinė fazė), įdiegta biologinio valymo grandis – projektinį valyklos pajėgumą, 3 etapais (fazės 1,2,3) padidinant iki 6 900 m</w:t>
      </w:r>
      <w:r w:rsidRPr="00C55AC2">
        <w:rPr>
          <w:rFonts w:ascii="Times New Roman" w:eastAsia="Times New Roman" w:hAnsi="Times New Roman" w:cs="Times New Roman"/>
          <w:color w:val="000000"/>
          <w:spacing w:val="-2"/>
          <w:sz w:val="24"/>
          <w:szCs w:val="24"/>
          <w:vertAlign w:val="superscript"/>
          <w:lang w:eastAsia="lt-LT"/>
        </w:rPr>
        <w:t>3</w:t>
      </w:r>
      <w:r w:rsidRPr="00C55AC2">
        <w:rPr>
          <w:rFonts w:ascii="Times New Roman" w:eastAsia="Times New Roman" w:hAnsi="Times New Roman" w:cs="Times New Roman"/>
          <w:color w:val="000000"/>
          <w:spacing w:val="-2"/>
          <w:sz w:val="24"/>
          <w:szCs w:val="24"/>
          <w:lang w:eastAsia="lt-LT"/>
        </w:rPr>
        <w:t xml:space="preserve">/d. Nuotekų valymo procesą sudarys: cheminis apdorojimas + </w:t>
      </w:r>
      <w:proofErr w:type="spellStart"/>
      <w:r w:rsidRPr="00C55AC2">
        <w:rPr>
          <w:rFonts w:ascii="Times New Roman" w:eastAsia="Times New Roman" w:hAnsi="Times New Roman" w:cs="Times New Roman"/>
          <w:color w:val="000000"/>
          <w:spacing w:val="-2"/>
          <w:sz w:val="24"/>
          <w:szCs w:val="24"/>
          <w:lang w:eastAsia="lt-LT"/>
        </w:rPr>
        <w:t>aerotankas</w:t>
      </w:r>
      <w:proofErr w:type="spellEnd"/>
      <w:r w:rsidRPr="00C55AC2">
        <w:rPr>
          <w:rFonts w:ascii="Times New Roman" w:eastAsia="Times New Roman" w:hAnsi="Times New Roman" w:cs="Times New Roman"/>
          <w:color w:val="000000"/>
          <w:spacing w:val="-2"/>
          <w:sz w:val="24"/>
          <w:szCs w:val="24"/>
          <w:lang w:eastAsia="lt-LT"/>
        </w:rPr>
        <w:t xml:space="preserve"> + </w:t>
      </w:r>
      <w:proofErr w:type="spellStart"/>
      <w:r w:rsidRPr="00C55AC2">
        <w:rPr>
          <w:rFonts w:ascii="Times New Roman" w:eastAsia="Times New Roman" w:hAnsi="Times New Roman" w:cs="Times New Roman"/>
          <w:color w:val="000000"/>
          <w:spacing w:val="-2"/>
          <w:sz w:val="24"/>
          <w:szCs w:val="24"/>
          <w:lang w:eastAsia="lt-LT"/>
        </w:rPr>
        <w:t>sėsdintuvas</w:t>
      </w:r>
      <w:proofErr w:type="spellEnd"/>
      <w:r w:rsidRPr="00C55AC2">
        <w:rPr>
          <w:rFonts w:ascii="Times New Roman" w:eastAsia="Times New Roman" w:hAnsi="Times New Roman" w:cs="Times New Roman"/>
          <w:color w:val="000000"/>
          <w:spacing w:val="-2"/>
          <w:sz w:val="24"/>
          <w:szCs w:val="24"/>
          <w:lang w:eastAsia="lt-LT"/>
        </w:rPr>
        <w:t xml:space="preserve">. Buitinės ir gamybinės nuotekos bus valomos išplėstuose/rekonstruotuose AB Kaišiadorių paukštynas nuotekų valymo įrenginiuose ir išleidžiamos į ūkinės veiklos teritorijoje esantį melioracijos griovį, kuris įteka į </w:t>
      </w:r>
      <w:proofErr w:type="spellStart"/>
      <w:r w:rsidRPr="00C55AC2">
        <w:rPr>
          <w:rFonts w:ascii="Times New Roman" w:eastAsia="Times New Roman" w:hAnsi="Times New Roman" w:cs="Times New Roman"/>
          <w:color w:val="000000"/>
          <w:spacing w:val="-2"/>
          <w:sz w:val="24"/>
          <w:szCs w:val="24"/>
          <w:lang w:eastAsia="lt-LT"/>
        </w:rPr>
        <w:t>Dumsės</w:t>
      </w:r>
      <w:proofErr w:type="spellEnd"/>
      <w:r w:rsidRPr="00C55AC2">
        <w:rPr>
          <w:rFonts w:ascii="Times New Roman" w:eastAsia="Times New Roman" w:hAnsi="Times New Roman" w:cs="Times New Roman"/>
          <w:color w:val="000000"/>
          <w:spacing w:val="-2"/>
          <w:sz w:val="24"/>
          <w:szCs w:val="24"/>
          <w:lang w:eastAsia="lt-LT"/>
        </w:rPr>
        <w:t xml:space="preserve"> upę, o iš jos į </w:t>
      </w:r>
      <w:proofErr w:type="spellStart"/>
      <w:r w:rsidRPr="00C55AC2">
        <w:rPr>
          <w:rFonts w:ascii="Times New Roman" w:eastAsia="Times New Roman" w:hAnsi="Times New Roman" w:cs="Times New Roman"/>
          <w:color w:val="000000"/>
          <w:spacing w:val="-2"/>
          <w:sz w:val="24"/>
          <w:szCs w:val="24"/>
          <w:lang w:eastAsia="lt-LT"/>
        </w:rPr>
        <w:t>Lomeną</w:t>
      </w:r>
      <w:proofErr w:type="spellEnd"/>
      <w:r w:rsidRPr="00C55AC2">
        <w:rPr>
          <w:rFonts w:ascii="Times New Roman" w:eastAsia="Times New Roman" w:hAnsi="Times New Roman" w:cs="Times New Roman"/>
          <w:color w:val="000000"/>
          <w:spacing w:val="-2"/>
          <w:sz w:val="24"/>
          <w:szCs w:val="24"/>
          <w:lang w:eastAsia="lt-LT"/>
        </w:rPr>
        <w:t>.</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0"/>
        </w:rPr>
      </w:pPr>
      <w:r w:rsidRPr="00C55AC2">
        <w:rPr>
          <w:rFonts w:ascii="Times New Roman" w:eastAsia="Times New Roman" w:hAnsi="Times New Roman" w:cs="Times New Roman"/>
          <w:color w:val="000000"/>
          <w:spacing w:val="-2"/>
          <w:sz w:val="24"/>
          <w:szCs w:val="24"/>
          <w:lang w:eastAsia="lt-LT"/>
        </w:rPr>
        <w:lastRenderedPageBreak/>
        <w:t xml:space="preserve">Vadovaujantis Nuotekų tvarkymo reglamento, patvirtinto Lietuvos Respublikos aplinkos ministro 2006 m. gegužės 17 d. įsakymu Nr. D1-236 „Dėl Nuotekų tvarkymo reglamento patvirtinimo“ (toliau – Nuotekų tvarkymo reglamentas) reikalavimais ir </w:t>
      </w:r>
      <w:r w:rsidRPr="00C55AC2">
        <w:rPr>
          <w:rFonts w:ascii="Times New Roman" w:eastAsia="Times New Roman" w:hAnsi="Times New Roman" w:cs="Times New Roman"/>
          <w:color w:val="000000"/>
          <w:sz w:val="24"/>
          <w:szCs w:val="20"/>
        </w:rPr>
        <w:t>Paviršinių vandens telkinių būklės nustatymo metodika, patvirtinta Lietuvos Respublikos aplinkos ministro 2007 m. balandžio 12 d. įsakymu Nr. D1-210 „Dėl Paviršinių vandens telkinių būklės nustatymo metodikos patvirtinimo“</w:t>
      </w:r>
      <w:r w:rsidRPr="00C55AC2">
        <w:rPr>
          <w:rFonts w:ascii="Times New Roman" w:eastAsia="Times New Roman" w:hAnsi="Times New Roman" w:cs="Times New Roman"/>
          <w:color w:val="000000"/>
          <w:spacing w:val="-2"/>
          <w:sz w:val="24"/>
          <w:szCs w:val="24"/>
          <w:lang w:eastAsia="lt-LT"/>
        </w:rPr>
        <w:t xml:space="preserve">, PAV ataskaitoje nustatyta, kad reikalingi išvalytų nuotekų rodikliai, nedarant neleistino neigiamo poveikio </w:t>
      </w:r>
      <w:proofErr w:type="spellStart"/>
      <w:r w:rsidRPr="00C55AC2">
        <w:rPr>
          <w:rFonts w:ascii="Times New Roman" w:eastAsia="Times New Roman" w:hAnsi="Times New Roman" w:cs="Times New Roman"/>
          <w:color w:val="000000"/>
          <w:spacing w:val="-2"/>
          <w:sz w:val="24"/>
          <w:szCs w:val="24"/>
          <w:lang w:eastAsia="lt-LT"/>
        </w:rPr>
        <w:t>Lomenos</w:t>
      </w:r>
      <w:proofErr w:type="spellEnd"/>
      <w:r w:rsidRPr="00C55AC2">
        <w:rPr>
          <w:rFonts w:ascii="Times New Roman" w:eastAsia="Times New Roman" w:hAnsi="Times New Roman" w:cs="Times New Roman"/>
          <w:color w:val="000000"/>
          <w:spacing w:val="-2"/>
          <w:sz w:val="24"/>
          <w:szCs w:val="24"/>
          <w:lang w:eastAsia="lt-LT"/>
        </w:rPr>
        <w:t xml:space="preserve"> upei turėtų būti:</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Cs/>
          <w:color w:val="000000"/>
          <w:spacing w:val="-2"/>
          <w:sz w:val="24"/>
          <w:szCs w:val="24"/>
          <w:lang w:eastAsia="lt-LT"/>
        </w:rPr>
      </w:pPr>
      <w:r w:rsidRPr="00C55AC2">
        <w:rPr>
          <w:rFonts w:ascii="Times New Roman" w:eastAsia="Times New Roman" w:hAnsi="Times New Roman" w:cs="Times New Roman"/>
          <w:bCs/>
          <w:color w:val="000000"/>
          <w:spacing w:val="-2"/>
          <w:sz w:val="24"/>
          <w:szCs w:val="24"/>
          <w:lang w:eastAsia="lt-LT"/>
        </w:rPr>
        <w:t xml:space="preserve">I etape </w:t>
      </w:r>
      <w:r w:rsidRPr="00C55AC2">
        <w:rPr>
          <w:rFonts w:ascii="Times New Roman" w:eastAsia="Times New Roman" w:hAnsi="Times New Roman" w:cs="Times New Roman"/>
          <w:color w:val="000000"/>
          <w:spacing w:val="-2"/>
          <w:sz w:val="24"/>
          <w:szCs w:val="24"/>
          <w:lang w:eastAsia="lt-LT"/>
        </w:rPr>
        <w:t>BDS7 – 10 mg/l, bendrojo fosforo BP – 1 mg/l.</w:t>
      </w:r>
      <w:r w:rsidRPr="00C55AC2">
        <w:rPr>
          <w:rFonts w:ascii="Times New Roman" w:eastAsia="Times New Roman" w:hAnsi="Times New Roman" w:cs="Times New Roman"/>
          <w:bCs/>
          <w:color w:val="000000"/>
          <w:spacing w:val="-2"/>
          <w:sz w:val="24"/>
          <w:szCs w:val="24"/>
          <w:lang w:eastAsia="lt-LT"/>
        </w:rPr>
        <w:t xml:space="preserve">, bendrojo azoto </w:t>
      </w:r>
      <w:r w:rsidRPr="00C55AC2">
        <w:rPr>
          <w:rFonts w:ascii="Times New Roman" w:eastAsia="Times New Roman" w:hAnsi="Times New Roman" w:cs="Times New Roman"/>
          <w:color w:val="000000"/>
          <w:spacing w:val="-2"/>
          <w:sz w:val="24"/>
          <w:szCs w:val="24"/>
          <w:lang w:eastAsia="lt-LT"/>
        </w:rPr>
        <w:t>BN – 10 mg/l;</w:t>
      </w:r>
    </w:p>
    <w:p w:rsidR="00C55AC2" w:rsidRPr="00C55AC2" w:rsidRDefault="00C55AC2" w:rsidP="00C55AC2">
      <w:pPr>
        <w:suppressAutoHyphens/>
        <w:autoSpaceDE w:val="0"/>
        <w:autoSpaceDN w:val="0"/>
        <w:adjustRightInd w:val="0"/>
        <w:spacing w:after="0" w:line="240" w:lineRule="auto"/>
        <w:jc w:val="both"/>
        <w:textAlignment w:val="center"/>
        <w:rPr>
          <w:rFonts w:ascii="Times New Roman" w:eastAsia="Times New Roman" w:hAnsi="Times New Roman" w:cs="Times New Roman"/>
          <w:bCs/>
          <w:color w:val="000000"/>
          <w:spacing w:val="-2"/>
          <w:sz w:val="24"/>
          <w:szCs w:val="24"/>
          <w:lang w:eastAsia="lt-LT"/>
        </w:rPr>
      </w:pPr>
      <w:r w:rsidRPr="00C55AC2">
        <w:rPr>
          <w:rFonts w:ascii="Times New Roman" w:eastAsia="Times New Roman" w:hAnsi="Times New Roman" w:cs="Times New Roman"/>
          <w:bCs/>
          <w:color w:val="000000"/>
          <w:spacing w:val="-2"/>
          <w:sz w:val="24"/>
          <w:szCs w:val="24"/>
          <w:lang w:eastAsia="lt-LT"/>
        </w:rPr>
        <w:t xml:space="preserve">            II etape </w:t>
      </w:r>
      <w:r w:rsidRPr="00C55AC2">
        <w:rPr>
          <w:rFonts w:ascii="Times New Roman" w:eastAsia="Times New Roman" w:hAnsi="Times New Roman" w:cs="Times New Roman"/>
          <w:color w:val="000000"/>
          <w:spacing w:val="-2"/>
          <w:sz w:val="24"/>
          <w:szCs w:val="24"/>
          <w:lang w:eastAsia="lt-LT"/>
        </w:rPr>
        <w:t xml:space="preserve">BDS7 – 10 mg/l; bendrojo fosforo BP – 0,85 mg/l; </w:t>
      </w:r>
      <w:r w:rsidRPr="00C55AC2">
        <w:rPr>
          <w:rFonts w:ascii="Times New Roman" w:eastAsia="Times New Roman" w:hAnsi="Times New Roman" w:cs="Times New Roman"/>
          <w:bCs/>
          <w:color w:val="000000"/>
          <w:spacing w:val="-2"/>
          <w:sz w:val="24"/>
          <w:szCs w:val="24"/>
          <w:lang w:eastAsia="lt-LT"/>
        </w:rPr>
        <w:t xml:space="preserve">bendrojo azoto </w:t>
      </w:r>
      <w:r w:rsidRPr="00C55AC2">
        <w:rPr>
          <w:rFonts w:ascii="Times New Roman" w:eastAsia="Times New Roman" w:hAnsi="Times New Roman" w:cs="Times New Roman"/>
          <w:color w:val="000000"/>
          <w:spacing w:val="-2"/>
          <w:sz w:val="24"/>
          <w:szCs w:val="24"/>
          <w:lang w:eastAsia="lt-LT"/>
        </w:rPr>
        <w:t>BN – 8 mg/l;</w:t>
      </w:r>
    </w:p>
    <w:p w:rsidR="00C55AC2" w:rsidRPr="00C55AC2" w:rsidRDefault="00C55AC2" w:rsidP="00C55AC2">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 xml:space="preserve">            </w:t>
      </w:r>
      <w:r w:rsidRPr="00C55AC2">
        <w:rPr>
          <w:rFonts w:ascii="Times New Roman" w:eastAsia="Times New Roman" w:hAnsi="Times New Roman" w:cs="Times New Roman"/>
          <w:bCs/>
          <w:color w:val="000000"/>
          <w:spacing w:val="-2"/>
          <w:sz w:val="24"/>
          <w:szCs w:val="24"/>
          <w:lang w:eastAsia="lt-LT"/>
        </w:rPr>
        <w:t>III etape</w:t>
      </w:r>
      <w:r w:rsidRPr="00C55AC2">
        <w:rPr>
          <w:rFonts w:ascii="Times New Roman" w:eastAsia="Times New Roman" w:hAnsi="Times New Roman" w:cs="Times New Roman"/>
          <w:b/>
          <w:bCs/>
          <w:color w:val="000000"/>
          <w:spacing w:val="-2"/>
          <w:sz w:val="24"/>
          <w:szCs w:val="24"/>
          <w:lang w:eastAsia="lt-LT"/>
        </w:rPr>
        <w:t xml:space="preserve"> </w:t>
      </w:r>
      <w:r w:rsidRPr="00C55AC2">
        <w:rPr>
          <w:rFonts w:ascii="Times New Roman" w:eastAsia="Times New Roman" w:hAnsi="Times New Roman" w:cs="Times New Roman"/>
          <w:color w:val="000000"/>
          <w:spacing w:val="-2"/>
          <w:sz w:val="24"/>
          <w:szCs w:val="24"/>
          <w:lang w:eastAsia="lt-LT"/>
        </w:rPr>
        <w:t xml:space="preserve">BDS7 – 10 mg/l; bendrojo fosforo BP – 0,50 mg/l; </w:t>
      </w:r>
      <w:r w:rsidRPr="00C55AC2">
        <w:rPr>
          <w:rFonts w:ascii="Times New Roman" w:eastAsia="Times New Roman" w:hAnsi="Times New Roman" w:cs="Times New Roman"/>
          <w:bCs/>
          <w:color w:val="000000"/>
          <w:spacing w:val="-2"/>
          <w:sz w:val="24"/>
          <w:szCs w:val="24"/>
          <w:lang w:eastAsia="lt-LT"/>
        </w:rPr>
        <w:t>bendrojo azoto</w:t>
      </w:r>
      <w:r w:rsidRPr="00C55AC2">
        <w:rPr>
          <w:rFonts w:ascii="Times New Roman" w:eastAsia="Times New Roman" w:hAnsi="Times New Roman" w:cs="Times New Roman"/>
          <w:b/>
          <w:bCs/>
          <w:color w:val="000000"/>
          <w:spacing w:val="-2"/>
          <w:sz w:val="24"/>
          <w:szCs w:val="24"/>
          <w:lang w:eastAsia="lt-LT"/>
        </w:rPr>
        <w:t xml:space="preserve"> </w:t>
      </w:r>
      <w:r w:rsidRPr="00C55AC2">
        <w:rPr>
          <w:rFonts w:ascii="Times New Roman" w:eastAsia="Times New Roman" w:hAnsi="Times New Roman" w:cs="Times New Roman"/>
          <w:color w:val="000000"/>
          <w:spacing w:val="-2"/>
          <w:sz w:val="24"/>
          <w:szCs w:val="24"/>
          <w:lang w:eastAsia="lt-LT"/>
        </w:rPr>
        <w:t>BN</w:t>
      </w:r>
      <w:r w:rsidRPr="00C55AC2">
        <w:rPr>
          <w:rFonts w:ascii="Times New Roman" w:eastAsia="Times New Roman" w:hAnsi="Times New Roman" w:cs="Times New Roman"/>
          <w:b/>
          <w:bCs/>
          <w:color w:val="000000"/>
          <w:spacing w:val="-2"/>
          <w:sz w:val="24"/>
          <w:szCs w:val="24"/>
          <w:lang w:eastAsia="lt-LT"/>
        </w:rPr>
        <w:t xml:space="preserve"> – </w:t>
      </w:r>
      <w:r w:rsidRPr="00C55AC2">
        <w:rPr>
          <w:rFonts w:ascii="Times New Roman" w:eastAsia="Times New Roman" w:hAnsi="Times New Roman" w:cs="Times New Roman"/>
          <w:color w:val="000000"/>
          <w:spacing w:val="-2"/>
          <w:sz w:val="24"/>
          <w:szCs w:val="24"/>
          <w:lang w:eastAsia="lt-LT"/>
        </w:rPr>
        <w:t>6 mg/l.</w:t>
      </w:r>
    </w:p>
    <w:p w:rsidR="00C55AC2" w:rsidRPr="00C55AC2" w:rsidRDefault="00C55AC2" w:rsidP="00C55AC2">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 xml:space="preserve">           Pažymėtina, kad projektuojamų NVĮ išvalymo efektyvumas pagal BDS7 – 99,4 %. NVĮ pasiekia didžiausią nuotekų išvalymo laipsnį pagal BDS7 – 10 mg/l nurodytą Nuotekų tvarkymo reglamente. </w:t>
      </w:r>
    </w:p>
    <w:p w:rsidR="00C55AC2" w:rsidRPr="00C55AC2" w:rsidRDefault="00C55AC2" w:rsidP="00C55AC2">
      <w:pPr>
        <w:suppressAutoHyphens/>
        <w:autoSpaceDE w:val="0"/>
        <w:autoSpaceDN w:val="0"/>
        <w:adjustRightInd w:val="0"/>
        <w:spacing w:after="0" w:line="240" w:lineRule="auto"/>
        <w:jc w:val="both"/>
        <w:textAlignment w:val="center"/>
        <w:rPr>
          <w:rFonts w:ascii="Times New Roman" w:eastAsia="Times New Roman" w:hAnsi="Times New Roman" w:cs="Times New Roman"/>
          <w:bCs/>
          <w:color w:val="000000"/>
          <w:spacing w:val="-2"/>
          <w:sz w:val="24"/>
          <w:szCs w:val="24"/>
          <w:lang w:eastAsia="lt-LT"/>
        </w:rPr>
      </w:pPr>
      <w:r w:rsidRPr="00C55AC2">
        <w:rPr>
          <w:rFonts w:ascii="Times New Roman" w:eastAsia="Times New Roman" w:hAnsi="Times New Roman" w:cs="Times New Roman"/>
          <w:bCs/>
          <w:color w:val="000000"/>
          <w:spacing w:val="-2"/>
          <w:sz w:val="24"/>
          <w:szCs w:val="24"/>
          <w:lang w:eastAsia="lt-LT"/>
        </w:rPr>
        <w:t xml:space="preserve">            Įgyvendinus PŪV, paviršinės nuotekos bus surenkamos, iki nustatytų normatyvų išvalomos paviršinių nuotekų valymo įrenginiuose ir išleidžiamos į melioracijos griovį, kuris įteka į </w:t>
      </w:r>
      <w:proofErr w:type="spellStart"/>
      <w:r w:rsidRPr="00C55AC2">
        <w:rPr>
          <w:rFonts w:ascii="Times New Roman" w:eastAsia="Times New Roman" w:hAnsi="Times New Roman" w:cs="Times New Roman"/>
          <w:bCs/>
          <w:color w:val="000000"/>
          <w:spacing w:val="-2"/>
          <w:sz w:val="24"/>
          <w:szCs w:val="24"/>
          <w:lang w:eastAsia="lt-LT"/>
        </w:rPr>
        <w:t>Dumsės</w:t>
      </w:r>
      <w:proofErr w:type="spellEnd"/>
      <w:r w:rsidRPr="00C55AC2">
        <w:rPr>
          <w:rFonts w:ascii="Times New Roman" w:eastAsia="Times New Roman" w:hAnsi="Times New Roman" w:cs="Times New Roman"/>
          <w:bCs/>
          <w:color w:val="000000"/>
          <w:spacing w:val="-2"/>
          <w:sz w:val="24"/>
          <w:szCs w:val="24"/>
          <w:lang w:eastAsia="lt-LT"/>
        </w:rPr>
        <w:t xml:space="preserve"> upę. </w:t>
      </w:r>
    </w:p>
    <w:p w:rsidR="00C55AC2" w:rsidRPr="00C55AC2" w:rsidRDefault="00C55AC2" w:rsidP="00C55AC2">
      <w:pPr>
        <w:suppressAutoHyphens/>
        <w:autoSpaceDE w:val="0"/>
        <w:autoSpaceDN w:val="0"/>
        <w:adjustRightInd w:val="0"/>
        <w:spacing w:after="0" w:line="240" w:lineRule="auto"/>
        <w:jc w:val="both"/>
        <w:textAlignment w:val="center"/>
        <w:rPr>
          <w:rFonts w:ascii="Times New Roman" w:eastAsia="Times New Roman" w:hAnsi="Times New Roman" w:cs="Times New Roman"/>
          <w:bCs/>
          <w:color w:val="000000"/>
          <w:spacing w:val="-2"/>
          <w:sz w:val="24"/>
          <w:szCs w:val="24"/>
          <w:lang w:eastAsia="lt-LT"/>
        </w:rPr>
      </w:pPr>
      <w:r w:rsidRPr="00C55AC2">
        <w:rPr>
          <w:rFonts w:ascii="Times New Roman" w:eastAsia="Times New Roman" w:hAnsi="Times New Roman" w:cs="Times New Roman"/>
          <w:bCs/>
          <w:color w:val="000000"/>
          <w:spacing w:val="-2"/>
          <w:sz w:val="24"/>
          <w:szCs w:val="24"/>
          <w:lang w:eastAsia="lt-LT"/>
        </w:rPr>
        <w:t xml:space="preserve">            Gamybines – paukštidžių plovimo nuotekas (srutos), šiltuoju metų laiku (tręšimo sezonu) numatoma kaupti prie paukštidžių esančiose/planuojamose surinkimo talpose ir panaudoti kaip trąšas žemės ūkyje. Draudžiamu tręšti laikotarpiu, paukštidžių plovimo nuotekas planuojama valyti, AB Kaišiadorių paukštynas nuotekų valymo įrenginiuose. Perspektyvoje, šaltuoju metų laiku, šias nuotekas numatoma kaupti 2000 m</w:t>
      </w:r>
      <w:r w:rsidRPr="00C55AC2">
        <w:rPr>
          <w:rFonts w:ascii="Times New Roman" w:eastAsia="Times New Roman" w:hAnsi="Times New Roman" w:cs="Times New Roman"/>
          <w:bCs/>
          <w:color w:val="000000"/>
          <w:spacing w:val="-2"/>
          <w:sz w:val="24"/>
          <w:szCs w:val="24"/>
          <w:vertAlign w:val="superscript"/>
          <w:lang w:eastAsia="lt-LT"/>
        </w:rPr>
        <w:t>3</w:t>
      </w:r>
      <w:r w:rsidRPr="00C55AC2">
        <w:rPr>
          <w:rFonts w:ascii="Times New Roman" w:eastAsia="Times New Roman" w:hAnsi="Times New Roman" w:cs="Times New Roman"/>
          <w:bCs/>
          <w:color w:val="000000"/>
          <w:spacing w:val="-2"/>
          <w:sz w:val="24"/>
          <w:szCs w:val="24"/>
          <w:lang w:eastAsia="lt-LT"/>
        </w:rPr>
        <w:t xml:space="preserve"> talpos lagūnoje, iš kurios srutos būtų išsiurbiamos ir panaudotos žemės ūkyje, tręšimo sezonui prasidėjus. Įdiegus NVĮ biologinę grandį bus įrengtas nuotekų valymo dumblo ir paukštidžių plovimo nuotekų pūdymo įrenginys su biodujų jėgaine. PŪV metu susidarysiančios paviršinės nuotekos nuo transporto manevravimo aikštelės prie mėšlidės bus surenkamos ir išlaistomos ant mėšlo.</w:t>
      </w:r>
    </w:p>
    <w:p w:rsidR="00C55AC2" w:rsidRPr="00C55AC2" w:rsidRDefault="00C55AC2" w:rsidP="00C55AC2">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bCs/>
          <w:color w:val="000000"/>
          <w:spacing w:val="-2"/>
          <w:sz w:val="24"/>
          <w:szCs w:val="24"/>
          <w:lang w:eastAsia="lt-LT"/>
        </w:rPr>
        <w:t xml:space="preserve">            </w:t>
      </w:r>
      <w:r w:rsidRPr="00C55AC2">
        <w:rPr>
          <w:rFonts w:ascii="Times New Roman" w:eastAsia="Times New Roman" w:hAnsi="Times New Roman" w:cs="Times New Roman"/>
          <w:color w:val="000000"/>
          <w:spacing w:val="-2"/>
          <w:sz w:val="24"/>
          <w:szCs w:val="24"/>
          <w:lang w:eastAsia="lt-LT"/>
        </w:rPr>
        <w:t xml:space="preserve">Pagal PAV ataskaitoje pateiktą informaciją, </w:t>
      </w:r>
      <w:r w:rsidRPr="00C55AC2">
        <w:rPr>
          <w:rFonts w:ascii="Times New Roman" w:eastAsia="Times New Roman" w:hAnsi="Times New Roman" w:cs="Times New Roman"/>
          <w:bCs/>
          <w:color w:val="000000"/>
          <w:spacing w:val="-2"/>
          <w:sz w:val="24"/>
          <w:szCs w:val="24"/>
          <w:lang w:eastAsia="lt-LT"/>
        </w:rPr>
        <w:t xml:space="preserve">atsižvelgiant pateiktus susimaišymo skaičiavimo rezultatus, </w:t>
      </w:r>
      <w:r w:rsidRPr="00C55AC2">
        <w:rPr>
          <w:rFonts w:ascii="Times New Roman" w:eastAsia="Times New Roman" w:hAnsi="Times New Roman" w:cs="Times New Roman"/>
          <w:color w:val="000000"/>
          <w:spacing w:val="-2"/>
          <w:sz w:val="24"/>
          <w:szCs w:val="24"/>
          <w:lang w:eastAsia="lt-LT"/>
        </w:rPr>
        <w:t xml:space="preserve">tinkamai eksploatuojant nuotekų valymo įrenginius, </w:t>
      </w:r>
      <w:r w:rsidRPr="00C55AC2">
        <w:rPr>
          <w:rFonts w:ascii="Times New Roman" w:eastAsia="Times New Roman" w:hAnsi="Times New Roman" w:cs="Times New Roman"/>
          <w:bCs/>
          <w:color w:val="000000"/>
          <w:spacing w:val="-2"/>
          <w:sz w:val="24"/>
          <w:szCs w:val="24"/>
          <w:lang w:eastAsia="lt-LT"/>
        </w:rPr>
        <w:t xml:space="preserve">planuojami išleisti išvalytų nuotekų kiekiai </w:t>
      </w:r>
      <w:r w:rsidRPr="00C55AC2">
        <w:rPr>
          <w:rFonts w:ascii="Times New Roman" w:eastAsia="Times New Roman" w:hAnsi="Times New Roman" w:cs="Times New Roman"/>
          <w:color w:val="000000"/>
          <w:spacing w:val="-2"/>
          <w:sz w:val="24"/>
          <w:szCs w:val="24"/>
          <w:lang w:eastAsia="lt-LT"/>
        </w:rPr>
        <w:t xml:space="preserve">reikšmingo poveikio paviršinio vandens telkiniams ir požeminiam vandeniui </w:t>
      </w:r>
      <w:r w:rsidRPr="00C55AC2">
        <w:rPr>
          <w:rFonts w:ascii="Times New Roman" w:eastAsia="Times New Roman" w:hAnsi="Times New Roman" w:cs="Times New Roman"/>
          <w:bCs/>
          <w:color w:val="000000"/>
          <w:spacing w:val="-2"/>
          <w:sz w:val="24"/>
          <w:szCs w:val="24"/>
          <w:lang w:eastAsia="lt-LT"/>
        </w:rPr>
        <w:t xml:space="preserve">nesukels. </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C55AC2">
        <w:rPr>
          <w:rFonts w:ascii="Times New Roman" w:eastAsia="Times New Roman" w:hAnsi="Times New Roman" w:cs="Times New Roman"/>
          <w:b/>
          <w:i/>
          <w:color w:val="000000"/>
          <w:spacing w:val="-2"/>
          <w:sz w:val="24"/>
          <w:szCs w:val="24"/>
          <w:lang w:eastAsia="lt-LT"/>
        </w:rPr>
        <w:t xml:space="preserve">Informacija apie PŪV poveikį dirvožemiui, žemės gelmėms </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Prieš pradedant statybos darbus, objektų statybų aikštelėje derlingas dirvos sluoksnis bus nustumiamas ir/arba nukasamas ir išvežamas į laikino saugojimo vietą (esamo sklypo laikinai nenaudojamą dalį). Bendras dirvos nuėmimo plotas sudarys apie 202,5 tūkst. m</w:t>
      </w:r>
      <w:r w:rsidRPr="00C55AC2">
        <w:rPr>
          <w:rFonts w:ascii="Times New Roman" w:eastAsia="Times New Roman" w:hAnsi="Times New Roman" w:cs="Times New Roman"/>
          <w:color w:val="000000"/>
          <w:spacing w:val="-2"/>
          <w:sz w:val="24"/>
          <w:szCs w:val="24"/>
          <w:vertAlign w:val="superscript"/>
          <w:lang w:eastAsia="lt-LT"/>
        </w:rPr>
        <w:t>2</w:t>
      </w:r>
      <w:r w:rsidRPr="00C55AC2">
        <w:rPr>
          <w:rFonts w:ascii="Times New Roman" w:eastAsia="Times New Roman" w:hAnsi="Times New Roman" w:cs="Times New Roman"/>
          <w:color w:val="000000"/>
          <w:spacing w:val="-2"/>
          <w:sz w:val="24"/>
          <w:szCs w:val="24"/>
          <w:lang w:eastAsia="lt-LT"/>
        </w:rPr>
        <w:t xml:space="preserve"> (20,25 ha). Tai sudaro 8% visos šiuo metu naudojamos ir planuojamos ūkinės veiklos teritorijos. Apie 3,7 % visos planuojamos ūkinės veiklos teritorijos (apie 9,6 ha) bus užstatyta statiniais bei įrenginiais, dalis padengta asfaltbetonio ar kita danga. Nuimtas dirvožemis vėliau bus panaudojamas teritorijos tvarkymo darbams.</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Planuojama, kad normalios objektų eksploatacijos metu tiesioginio poveikio derlingam dirvos sluoksniui nebus. AB Kaišiadorių paukštynas eksploatacijos metu planuojamas nuotekų surinkimas ir tvarkymas, todėl neigiamas poveikis dirvožemiui nenumatomas.</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C55AC2">
        <w:rPr>
          <w:rFonts w:ascii="Times New Roman" w:eastAsia="Times New Roman" w:hAnsi="Times New Roman" w:cs="Times New Roman"/>
          <w:b/>
          <w:i/>
          <w:color w:val="000000"/>
          <w:spacing w:val="-2"/>
          <w:sz w:val="24"/>
          <w:szCs w:val="24"/>
          <w:lang w:eastAsia="lt-LT"/>
        </w:rPr>
        <w:t>Informacija apie PŪV poveikį biologinei įvairovei ir kraštovaizdžiui</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Pagal PAV ataskaitoje pateiktą informaciją, PŪV sklypai nepatenka į saugomas gamtines teritorijas ir su jomis nesiriboja, todėl neigiamas poveikis šioms teritorijoms PŪV įgyvendinimo ir veiklos metu nenumatomas. Nagrinėjamas rajonas yra stipriai urbanizuotas, todėl gyvūnijos paplitimas rajone nėra gausus. PŪV sklype esama augalinė žolinė danga kartu su derlingu dirvožemio sluoksniu bus pašalinta iki objektų statybos pradžios.</w:t>
      </w:r>
      <w:r w:rsidRPr="00C55AC2">
        <w:rPr>
          <w:rFonts w:ascii="Helvetica" w:eastAsia="Times New Roman" w:hAnsi="Helvetica" w:cs="Helvetica"/>
          <w:sz w:val="20"/>
          <w:szCs w:val="20"/>
          <w:lang w:eastAsia="lt-LT"/>
        </w:rPr>
        <w:t xml:space="preserve"> </w:t>
      </w:r>
      <w:r w:rsidRPr="00C55AC2">
        <w:rPr>
          <w:rFonts w:ascii="Times New Roman" w:eastAsia="Times New Roman" w:hAnsi="Times New Roman" w:cs="Times New Roman"/>
          <w:color w:val="000000"/>
          <w:spacing w:val="-2"/>
          <w:sz w:val="24"/>
          <w:szCs w:val="24"/>
          <w:lang w:eastAsia="lt-LT"/>
        </w:rPr>
        <w:t>PŪV teritorijoje nėra botaniniu požiūriu vertingos augmenijos ir gyvūnijos, todėl neigiamas poveikis PŪV eksploatacijos metu nenumatomas.</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Didžioji AB Kaišiadorių paukštyno teritorijos dalis yra užstatyta pastatais ir įrenginiais ir nėra vertinga kraštovaizdžio atžvilgiu. PŪV numatoma esamoje gamybinėje teritorijoje, kurios aplinkoje jau yra susiformavęs lokalus industrinis kraštovaizdis.</w:t>
      </w:r>
    </w:p>
    <w:p w:rsidR="00C55AC2" w:rsidRPr="00C55AC2" w:rsidRDefault="00C55AC2" w:rsidP="00C55AC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C55AC2">
        <w:rPr>
          <w:rFonts w:ascii="Times New Roman" w:eastAsia="Times New Roman" w:hAnsi="Times New Roman" w:cs="Times New Roman"/>
          <w:color w:val="000000"/>
          <w:spacing w:val="-2"/>
          <w:sz w:val="24"/>
          <w:szCs w:val="24"/>
          <w:lang w:eastAsia="lt-LT"/>
        </w:rPr>
        <w:t xml:space="preserve">PAV ataskaitoje nurodyta, kad planuojama ūkinė veikla neturės žymesnio poveikio lokaliam gamybinės zonos kraštovaizdžiui ir atitiks Bendrajame plane numatytus teritorijos planavimo </w:t>
      </w:r>
      <w:r w:rsidRPr="00C55AC2">
        <w:rPr>
          <w:rFonts w:ascii="Times New Roman" w:eastAsia="Times New Roman" w:hAnsi="Times New Roman" w:cs="Times New Roman"/>
          <w:color w:val="000000"/>
          <w:spacing w:val="-2"/>
          <w:sz w:val="24"/>
          <w:szCs w:val="24"/>
          <w:lang w:eastAsia="lt-LT"/>
        </w:rPr>
        <w:lastRenderedPageBreak/>
        <w:t>sprendinius. Teritorijoje bus projektuojami šiuolaikiški gamybiniai statiniai ir įrengimai. Papildomų galimo poveikio kraštovaizdžiui sumažinimo priemonių nenumatoma.</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i/>
          <w:sz w:val="24"/>
          <w:szCs w:val="24"/>
          <w:lang w:eastAsia="ar-SA"/>
        </w:rPr>
      </w:pPr>
      <w:r w:rsidRPr="00C55AC2">
        <w:rPr>
          <w:rFonts w:ascii="Times New Roman" w:eastAsia="Times New Roman" w:hAnsi="Times New Roman" w:cs="Times New Roman"/>
          <w:b/>
          <w:bCs/>
          <w:i/>
          <w:sz w:val="24"/>
          <w:szCs w:val="24"/>
          <w:lang w:eastAsia="ar-SA"/>
        </w:rPr>
        <w:t>Informacija apie PŪV poveikį visuomenės sveikatai</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 xml:space="preserve">Poveikio aplinkai vertinimo metu atliktas poveikio visuomenės sveikatai vertinimas. Atsižvelgiant į PŪV pobūdį, PAV ataskaitoje įvertinti šie su vykdoma veikla ir PŪV susiję visuomenės sveikatos veiksniai: aplinkos oro tarša cheminėmis medžiagomis, triukšmas, kvapai,  </w:t>
      </w:r>
      <w:proofErr w:type="spellStart"/>
      <w:r w:rsidRPr="00C55AC2">
        <w:rPr>
          <w:rFonts w:ascii="Times New Roman" w:eastAsia="Times New Roman" w:hAnsi="Times New Roman" w:cs="Times New Roman"/>
          <w:bCs/>
          <w:sz w:val="24"/>
          <w:szCs w:val="24"/>
          <w:lang w:eastAsia="ar-SA"/>
        </w:rPr>
        <w:t>psichoemocinis</w:t>
      </w:r>
      <w:proofErr w:type="spellEnd"/>
      <w:r w:rsidRPr="00C55AC2">
        <w:rPr>
          <w:rFonts w:ascii="Times New Roman" w:eastAsia="Times New Roman" w:hAnsi="Times New Roman" w:cs="Times New Roman"/>
          <w:bCs/>
          <w:sz w:val="24"/>
          <w:szCs w:val="24"/>
          <w:lang w:eastAsia="ar-SA"/>
        </w:rPr>
        <w:t xml:space="preserve"> poveikis, biologiniai veiksniai.</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i/>
          <w:sz w:val="24"/>
          <w:szCs w:val="24"/>
          <w:lang w:eastAsia="ar-SA"/>
        </w:rPr>
      </w:pPr>
      <w:r w:rsidRPr="00C55AC2">
        <w:rPr>
          <w:rFonts w:ascii="Times New Roman" w:eastAsia="Times New Roman" w:hAnsi="Times New Roman" w:cs="Times New Roman"/>
          <w:b/>
          <w:bCs/>
          <w:i/>
          <w:sz w:val="24"/>
          <w:szCs w:val="24"/>
          <w:lang w:eastAsia="ar-SA"/>
        </w:rPr>
        <w:t>Triukšmo poveikio vertinimas</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 xml:space="preserve">PAV ataskaitoje įvertintas PŪV keliamas triukšmas iš stacionarių triukšmo šaltinių (ventiliatorių) ir teritorijoje naudojamo bei į teritoriją atvykstančio autotransporto sąlygojamas triukšmas. Akustinio triukšmo sklaidos modeliavimas atliktas esamai ir planuojamai AB Kaišiadorių paukštynas veiklai, vertinimui priimant esamo veiklos modernizavimo ir gamybinių </w:t>
      </w:r>
      <w:proofErr w:type="spellStart"/>
      <w:r w:rsidRPr="00C55AC2">
        <w:rPr>
          <w:rFonts w:ascii="Times New Roman" w:eastAsia="Times New Roman" w:hAnsi="Times New Roman" w:cs="Times New Roman"/>
          <w:bCs/>
          <w:sz w:val="24"/>
          <w:szCs w:val="24"/>
          <w:lang w:eastAsia="ar-SA"/>
        </w:rPr>
        <w:t>pajėgumų</w:t>
      </w:r>
      <w:proofErr w:type="spellEnd"/>
      <w:r w:rsidRPr="00C55AC2">
        <w:rPr>
          <w:rFonts w:ascii="Times New Roman" w:eastAsia="Times New Roman" w:hAnsi="Times New Roman" w:cs="Times New Roman"/>
          <w:bCs/>
          <w:sz w:val="24"/>
          <w:szCs w:val="24"/>
          <w:lang w:eastAsia="ar-SA"/>
        </w:rPr>
        <w:t xml:space="preserve"> didinimo etapus.</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 xml:space="preserve">Triukšmo sklaidos modeliavimas atliktas kompiuterine programa </w:t>
      </w:r>
      <w:proofErr w:type="spellStart"/>
      <w:r w:rsidRPr="00C55AC2">
        <w:rPr>
          <w:rFonts w:ascii="Times New Roman" w:eastAsia="Times New Roman" w:hAnsi="Times New Roman" w:cs="Times New Roman"/>
          <w:bCs/>
          <w:sz w:val="24"/>
          <w:szCs w:val="24"/>
          <w:lang w:eastAsia="ar-SA"/>
        </w:rPr>
        <w:t>CadnaA</w:t>
      </w:r>
      <w:proofErr w:type="spellEnd"/>
      <w:r w:rsidRPr="00C55AC2">
        <w:rPr>
          <w:rFonts w:ascii="Times New Roman" w:eastAsia="Times New Roman" w:hAnsi="Times New Roman" w:cs="Times New Roman"/>
          <w:bCs/>
          <w:sz w:val="24"/>
          <w:szCs w:val="24"/>
          <w:lang w:eastAsia="ar-SA"/>
        </w:rPr>
        <w:t xml:space="preserve"> (Computer </w:t>
      </w:r>
      <w:proofErr w:type="spellStart"/>
      <w:r w:rsidRPr="00C55AC2">
        <w:rPr>
          <w:rFonts w:ascii="Times New Roman" w:eastAsia="Times New Roman" w:hAnsi="Times New Roman" w:cs="Times New Roman"/>
          <w:bCs/>
          <w:sz w:val="24"/>
          <w:szCs w:val="24"/>
          <w:lang w:eastAsia="ar-SA"/>
        </w:rPr>
        <w:t>Aided</w:t>
      </w:r>
      <w:proofErr w:type="spellEnd"/>
      <w:r w:rsidRPr="00C55AC2">
        <w:rPr>
          <w:rFonts w:ascii="Times New Roman" w:eastAsia="Times New Roman" w:hAnsi="Times New Roman" w:cs="Times New Roman"/>
          <w:bCs/>
          <w:sz w:val="24"/>
          <w:szCs w:val="24"/>
          <w:lang w:eastAsia="ar-SA"/>
        </w:rPr>
        <w:t xml:space="preserve"> </w:t>
      </w:r>
      <w:proofErr w:type="spellStart"/>
      <w:r w:rsidRPr="00C55AC2">
        <w:rPr>
          <w:rFonts w:ascii="Times New Roman" w:eastAsia="Times New Roman" w:hAnsi="Times New Roman" w:cs="Times New Roman"/>
          <w:bCs/>
          <w:sz w:val="24"/>
          <w:szCs w:val="24"/>
          <w:lang w:eastAsia="ar-SA"/>
        </w:rPr>
        <w:t>Noise</w:t>
      </w:r>
      <w:proofErr w:type="spellEnd"/>
      <w:r w:rsidRPr="00C55AC2">
        <w:rPr>
          <w:rFonts w:ascii="Times New Roman" w:eastAsia="Times New Roman" w:hAnsi="Times New Roman" w:cs="Times New Roman"/>
          <w:bCs/>
          <w:sz w:val="24"/>
          <w:szCs w:val="24"/>
          <w:lang w:eastAsia="ar-SA"/>
        </w:rPr>
        <w:t xml:space="preserve"> </w:t>
      </w:r>
      <w:proofErr w:type="spellStart"/>
      <w:r w:rsidRPr="00C55AC2">
        <w:rPr>
          <w:rFonts w:ascii="Times New Roman" w:eastAsia="Times New Roman" w:hAnsi="Times New Roman" w:cs="Times New Roman"/>
          <w:bCs/>
          <w:sz w:val="24"/>
          <w:szCs w:val="24"/>
          <w:lang w:eastAsia="ar-SA"/>
        </w:rPr>
        <w:t>Abatement</w:t>
      </w:r>
      <w:proofErr w:type="spellEnd"/>
      <w:r w:rsidRPr="00C55AC2">
        <w:rPr>
          <w:rFonts w:ascii="Times New Roman" w:eastAsia="Times New Roman" w:hAnsi="Times New Roman" w:cs="Times New Roman"/>
          <w:bCs/>
          <w:sz w:val="24"/>
          <w:szCs w:val="24"/>
          <w:lang w:eastAsia="ar-SA"/>
        </w:rPr>
        <w:t xml:space="preserve">), įvertinant esamų ir projektuojamų stacionarių triukšmo šaltinių bei prognozuojamų transporto srautų skleidžiamą triukšmą aplinkoje, gautus rezultatus palyginant su Lietuvos higienos normoje HN 33:2011 „Triukšmo ribiniai dydžiai gyvenamuosiuose ir visuomeninės paskirties pastatuose bei jų aplinkoje“ nustatytais didžiausiais leidžiamais triukšmo ribiniais dydžiais.  Atlikus esamos veiklos modernizavimą ir gamybinių </w:t>
      </w:r>
      <w:proofErr w:type="spellStart"/>
      <w:r w:rsidRPr="00C55AC2">
        <w:rPr>
          <w:rFonts w:ascii="Times New Roman" w:eastAsia="Times New Roman" w:hAnsi="Times New Roman" w:cs="Times New Roman"/>
          <w:bCs/>
          <w:sz w:val="24"/>
          <w:szCs w:val="24"/>
          <w:lang w:eastAsia="ar-SA"/>
        </w:rPr>
        <w:t>pajėgumų</w:t>
      </w:r>
      <w:proofErr w:type="spellEnd"/>
      <w:r w:rsidRPr="00C55AC2">
        <w:rPr>
          <w:rFonts w:ascii="Times New Roman" w:eastAsia="Times New Roman" w:hAnsi="Times New Roman" w:cs="Times New Roman"/>
          <w:bCs/>
          <w:sz w:val="24"/>
          <w:szCs w:val="24"/>
          <w:lang w:eastAsia="ar-SA"/>
        </w:rPr>
        <w:t xml:space="preserve"> didinimą įmonės teritorijoje kartu, (vertinant ir esamą veiklą) dominuojantys triukšmo šaltiniai bus šie: </w:t>
      </w:r>
    </w:p>
    <w:p w:rsidR="00C55AC2" w:rsidRPr="00C55AC2" w:rsidRDefault="00C55AC2" w:rsidP="00C55AC2">
      <w:pPr>
        <w:numPr>
          <w:ilvl w:val="0"/>
          <w:numId w:val="6"/>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stoginiai ir galiniai ventiliatoriai (numatoma, kad ant paukštidžių stogų iš viso veiks apie 397 vnt. stoginių ventiliatorių, kurie vertinti kaip taškiniai triukšmo šaltiniai esantys apie 6 m aukštyje, paukštidžių galinėse sienose veiks apie 308 galinių ventiliatorių, kurie vertinti kaip taškiniai triukšmo šaltiniai esantys apie 1,5 m aukštyje);</w:t>
      </w:r>
    </w:p>
    <w:p w:rsidR="00C55AC2" w:rsidRPr="00C55AC2" w:rsidRDefault="00C55AC2" w:rsidP="00C55AC2">
      <w:pPr>
        <w:numPr>
          <w:ilvl w:val="0"/>
          <w:numId w:val="6"/>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traktoriai aptarnaujantys paukštides ir mėšlides</w:t>
      </w:r>
    </w:p>
    <w:p w:rsidR="00C55AC2" w:rsidRPr="00C55AC2" w:rsidRDefault="00C55AC2" w:rsidP="00C55AC2">
      <w:pPr>
        <w:numPr>
          <w:ilvl w:val="0"/>
          <w:numId w:val="6"/>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nuotekų valymo įrenginiai</w:t>
      </w:r>
    </w:p>
    <w:p w:rsidR="00C55AC2" w:rsidRPr="00C55AC2" w:rsidRDefault="00C55AC2" w:rsidP="00C55AC2">
      <w:pPr>
        <w:numPr>
          <w:ilvl w:val="0"/>
          <w:numId w:val="6"/>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kompresorinė</w:t>
      </w:r>
    </w:p>
    <w:p w:rsidR="00C55AC2" w:rsidRPr="00C55AC2" w:rsidRDefault="00C55AC2" w:rsidP="00C55AC2">
      <w:pPr>
        <w:numPr>
          <w:ilvl w:val="0"/>
          <w:numId w:val="6"/>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bCs/>
          <w:sz w:val="24"/>
          <w:szCs w:val="24"/>
          <w:lang w:eastAsia="ar-SA"/>
        </w:rPr>
      </w:pPr>
      <w:proofErr w:type="spellStart"/>
      <w:r w:rsidRPr="00C55AC2">
        <w:rPr>
          <w:rFonts w:ascii="Times New Roman" w:eastAsia="Times New Roman" w:hAnsi="Times New Roman" w:cs="Times New Roman"/>
          <w:bCs/>
          <w:sz w:val="24"/>
          <w:szCs w:val="24"/>
          <w:lang w:eastAsia="ar-SA"/>
        </w:rPr>
        <w:t>aušintuvės</w:t>
      </w:r>
      <w:proofErr w:type="spellEnd"/>
    </w:p>
    <w:p w:rsidR="00C55AC2" w:rsidRPr="00C55AC2" w:rsidRDefault="00C55AC2" w:rsidP="00C55AC2">
      <w:pPr>
        <w:numPr>
          <w:ilvl w:val="0"/>
          <w:numId w:val="6"/>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rūkymo baras</w:t>
      </w:r>
    </w:p>
    <w:p w:rsidR="00C55AC2" w:rsidRPr="00C55AC2" w:rsidRDefault="00C55AC2" w:rsidP="00C55AC2">
      <w:pPr>
        <w:numPr>
          <w:ilvl w:val="0"/>
          <w:numId w:val="6"/>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priėmimo, skerdimo, išpjaustymo, skrodimo patalpos</w:t>
      </w:r>
    </w:p>
    <w:p w:rsidR="00C55AC2" w:rsidRPr="00C55AC2" w:rsidRDefault="00C55AC2" w:rsidP="00C55AC2">
      <w:pPr>
        <w:numPr>
          <w:ilvl w:val="0"/>
          <w:numId w:val="6"/>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utilizacijos patalpa</w:t>
      </w:r>
    </w:p>
    <w:p w:rsidR="00C55AC2" w:rsidRPr="00C55AC2" w:rsidRDefault="00C55AC2" w:rsidP="00C55AC2">
      <w:pPr>
        <w:numPr>
          <w:ilvl w:val="0"/>
          <w:numId w:val="6"/>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katilinė</w:t>
      </w:r>
    </w:p>
    <w:p w:rsidR="00C55AC2" w:rsidRPr="00C55AC2" w:rsidRDefault="00C55AC2" w:rsidP="00C55AC2">
      <w:pPr>
        <w:numPr>
          <w:ilvl w:val="0"/>
          <w:numId w:val="6"/>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logistikos zona.</w:t>
      </w:r>
    </w:p>
    <w:p w:rsidR="00C55AC2" w:rsidRPr="00C55AC2" w:rsidRDefault="00C55AC2" w:rsidP="00C55AC2">
      <w:pPr>
        <w:suppressAutoHyphens/>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 xml:space="preserve">          PAV ataskaitos duomenimis, šiuo metu į įmonę atvažiuoja/išvažiuoja apie 28 sunkiasvorės transporto priemonės (sunkvežimiai). Planuojama, kad įgyvendinus PŪV prie šio skaičiaus prisidės papildomi 128 vnt. ir bendras srautas į įmonės teritoriją sudarys apie 156 sunkvežimius per darbo dieną. Atliekant triukšmo sklaidos skaičiavimus buvo vertinti suminiai transporto srautai (t. y. transporto srautai planuojami įgyvendinus PŪV ir esami transporto srautai VMPEI remiantis Lietuvos kelių direkcijos teikiamais duomenimis, kartu sudėjus).</w:t>
      </w:r>
      <w:r w:rsidRPr="00C55AC2">
        <w:rPr>
          <w:rFonts w:ascii="Helvetica" w:eastAsia="Times New Roman" w:hAnsi="Helvetica" w:cs="Helvetica"/>
          <w:sz w:val="20"/>
          <w:szCs w:val="20"/>
          <w:lang w:eastAsia="lt-LT"/>
        </w:rPr>
        <w:t xml:space="preserve"> </w:t>
      </w:r>
      <w:r w:rsidRPr="00C55AC2">
        <w:rPr>
          <w:rFonts w:ascii="Times New Roman" w:eastAsia="Times New Roman" w:hAnsi="Times New Roman" w:cs="Times New Roman"/>
          <w:sz w:val="24"/>
          <w:szCs w:val="24"/>
          <w:lang w:eastAsia="lt-LT"/>
        </w:rPr>
        <w:t xml:space="preserve">Atsižvelgiant į tai, kad </w:t>
      </w:r>
      <w:r w:rsidRPr="00C55AC2">
        <w:rPr>
          <w:rFonts w:ascii="Times New Roman" w:eastAsia="Times New Roman" w:hAnsi="Times New Roman" w:cs="Times New Roman"/>
          <w:bCs/>
          <w:sz w:val="24"/>
          <w:szCs w:val="24"/>
          <w:lang w:eastAsia="ar-SA"/>
        </w:rPr>
        <w:t xml:space="preserve">PŪV teritorija yra dalinai apstatytoje teritorijoje, kur pastatai bus kaip tam tikri triukšmo sklaidos barjerai, kad būtų gauti tikslesni akustinio triukšmo modeliavimo duomenys, jie įvertinti ir modelyje. </w:t>
      </w:r>
    </w:p>
    <w:p w:rsidR="00C55AC2" w:rsidRPr="00C55AC2" w:rsidRDefault="00C55AC2" w:rsidP="00C55AC2">
      <w:pPr>
        <w:suppressAutoHyphens/>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 xml:space="preserve">           Skaičiavimais nustatyta, kad ties artimiausia gyvenamąja teritorija prognozuojamas ekvivalentinis triukšmo lygis nuo esamos ir planuojamos ūkinės veiklos stacionarių triukšmo šaltinių (stoginių ventiliatorių) sieks: nuo sklypo ribos nutolusia apie 65 m rytų kryptimi, pagal dienos (</w:t>
      </w:r>
      <w:proofErr w:type="spellStart"/>
      <w:r w:rsidRPr="00C55AC2">
        <w:rPr>
          <w:rFonts w:ascii="Times New Roman" w:eastAsia="Times New Roman" w:hAnsi="Times New Roman" w:cs="Times New Roman"/>
          <w:bCs/>
          <w:sz w:val="24"/>
          <w:szCs w:val="24"/>
          <w:lang w:eastAsia="ar-SA"/>
        </w:rPr>
        <w:t>Ldiena</w:t>
      </w:r>
      <w:proofErr w:type="spellEnd"/>
      <w:r w:rsidRPr="00C55AC2">
        <w:rPr>
          <w:rFonts w:ascii="Times New Roman" w:eastAsia="Times New Roman" w:hAnsi="Times New Roman" w:cs="Times New Roman"/>
          <w:bCs/>
          <w:sz w:val="24"/>
          <w:szCs w:val="24"/>
          <w:lang w:eastAsia="ar-SA"/>
        </w:rPr>
        <w:t xml:space="preserve">) triukšmo rodiklį sieks apie 45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vakaro (</w:t>
      </w:r>
      <w:proofErr w:type="spellStart"/>
      <w:r w:rsidRPr="00C55AC2">
        <w:rPr>
          <w:rFonts w:ascii="Times New Roman" w:eastAsia="Times New Roman" w:hAnsi="Times New Roman" w:cs="Times New Roman"/>
          <w:bCs/>
          <w:sz w:val="24"/>
          <w:szCs w:val="24"/>
          <w:lang w:eastAsia="ar-SA"/>
        </w:rPr>
        <w:t>Lvakaras</w:t>
      </w:r>
      <w:proofErr w:type="spellEnd"/>
      <w:r w:rsidRPr="00C55AC2">
        <w:rPr>
          <w:rFonts w:ascii="Times New Roman" w:eastAsia="Times New Roman" w:hAnsi="Times New Roman" w:cs="Times New Roman"/>
          <w:bCs/>
          <w:sz w:val="24"/>
          <w:szCs w:val="24"/>
          <w:lang w:eastAsia="ar-SA"/>
        </w:rPr>
        <w:t xml:space="preserve">) – sieks 44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xml:space="preserve"> ir nakties (</w:t>
      </w:r>
      <w:proofErr w:type="spellStart"/>
      <w:r w:rsidRPr="00C55AC2">
        <w:rPr>
          <w:rFonts w:ascii="Times New Roman" w:eastAsia="Times New Roman" w:hAnsi="Times New Roman" w:cs="Times New Roman"/>
          <w:bCs/>
          <w:sz w:val="24"/>
          <w:szCs w:val="24"/>
          <w:lang w:eastAsia="ar-SA"/>
        </w:rPr>
        <w:t>Lnaktis</w:t>
      </w:r>
      <w:proofErr w:type="spellEnd"/>
      <w:r w:rsidRPr="00C55AC2">
        <w:rPr>
          <w:rFonts w:ascii="Times New Roman" w:eastAsia="Times New Roman" w:hAnsi="Times New Roman" w:cs="Times New Roman"/>
          <w:bCs/>
          <w:sz w:val="24"/>
          <w:szCs w:val="24"/>
          <w:lang w:eastAsia="ar-SA"/>
        </w:rPr>
        <w:t xml:space="preserve">) – 42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nuo sklypo ribos nutolusia apie 35 m šiaurės kryptimi, pagal dienos (</w:t>
      </w:r>
      <w:proofErr w:type="spellStart"/>
      <w:r w:rsidRPr="00C55AC2">
        <w:rPr>
          <w:rFonts w:ascii="Times New Roman" w:eastAsia="Times New Roman" w:hAnsi="Times New Roman" w:cs="Times New Roman"/>
          <w:bCs/>
          <w:sz w:val="24"/>
          <w:szCs w:val="24"/>
          <w:lang w:eastAsia="ar-SA"/>
        </w:rPr>
        <w:t>Ldiena</w:t>
      </w:r>
      <w:proofErr w:type="spellEnd"/>
      <w:r w:rsidRPr="00C55AC2">
        <w:rPr>
          <w:rFonts w:ascii="Times New Roman" w:eastAsia="Times New Roman" w:hAnsi="Times New Roman" w:cs="Times New Roman"/>
          <w:bCs/>
          <w:sz w:val="24"/>
          <w:szCs w:val="24"/>
          <w:lang w:eastAsia="ar-SA"/>
        </w:rPr>
        <w:t xml:space="preserve">) triukšmo rodiklį sieks apie 47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vakaro (</w:t>
      </w:r>
      <w:proofErr w:type="spellStart"/>
      <w:r w:rsidRPr="00C55AC2">
        <w:rPr>
          <w:rFonts w:ascii="Times New Roman" w:eastAsia="Times New Roman" w:hAnsi="Times New Roman" w:cs="Times New Roman"/>
          <w:bCs/>
          <w:sz w:val="24"/>
          <w:szCs w:val="24"/>
          <w:lang w:eastAsia="ar-SA"/>
        </w:rPr>
        <w:t>Lvakaras</w:t>
      </w:r>
      <w:proofErr w:type="spellEnd"/>
      <w:r w:rsidRPr="00C55AC2">
        <w:rPr>
          <w:rFonts w:ascii="Times New Roman" w:eastAsia="Times New Roman" w:hAnsi="Times New Roman" w:cs="Times New Roman"/>
          <w:bCs/>
          <w:sz w:val="24"/>
          <w:szCs w:val="24"/>
          <w:lang w:eastAsia="ar-SA"/>
        </w:rPr>
        <w:t xml:space="preserve">) – sieks 47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xml:space="preserve"> ir nakties (</w:t>
      </w:r>
      <w:proofErr w:type="spellStart"/>
      <w:r w:rsidRPr="00C55AC2">
        <w:rPr>
          <w:rFonts w:ascii="Times New Roman" w:eastAsia="Times New Roman" w:hAnsi="Times New Roman" w:cs="Times New Roman"/>
          <w:bCs/>
          <w:sz w:val="24"/>
          <w:szCs w:val="24"/>
          <w:lang w:eastAsia="ar-SA"/>
        </w:rPr>
        <w:t>Lnaktis</w:t>
      </w:r>
      <w:proofErr w:type="spellEnd"/>
      <w:r w:rsidRPr="00C55AC2">
        <w:rPr>
          <w:rFonts w:ascii="Times New Roman" w:eastAsia="Times New Roman" w:hAnsi="Times New Roman" w:cs="Times New Roman"/>
          <w:bCs/>
          <w:sz w:val="24"/>
          <w:szCs w:val="24"/>
          <w:lang w:eastAsia="ar-SA"/>
        </w:rPr>
        <w:t xml:space="preserve">) – 40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ties sklypo riba besiribojančia su sodų bendrija „Baltasis berželis“ prognozuojamas ekvivalentinis triukšmo lygis pagal dienos (</w:t>
      </w:r>
      <w:proofErr w:type="spellStart"/>
      <w:r w:rsidRPr="00C55AC2">
        <w:rPr>
          <w:rFonts w:ascii="Times New Roman" w:eastAsia="Times New Roman" w:hAnsi="Times New Roman" w:cs="Times New Roman"/>
          <w:bCs/>
          <w:sz w:val="24"/>
          <w:szCs w:val="24"/>
          <w:lang w:eastAsia="ar-SA"/>
        </w:rPr>
        <w:t>Ldiena</w:t>
      </w:r>
      <w:proofErr w:type="spellEnd"/>
      <w:r w:rsidRPr="00C55AC2">
        <w:rPr>
          <w:rFonts w:ascii="Times New Roman" w:eastAsia="Times New Roman" w:hAnsi="Times New Roman" w:cs="Times New Roman"/>
          <w:bCs/>
          <w:sz w:val="24"/>
          <w:szCs w:val="24"/>
          <w:lang w:eastAsia="ar-SA"/>
        </w:rPr>
        <w:t>) ir vakaro (</w:t>
      </w:r>
      <w:proofErr w:type="spellStart"/>
      <w:r w:rsidRPr="00C55AC2">
        <w:rPr>
          <w:rFonts w:ascii="Times New Roman" w:eastAsia="Times New Roman" w:hAnsi="Times New Roman" w:cs="Times New Roman"/>
          <w:bCs/>
          <w:sz w:val="24"/>
          <w:szCs w:val="24"/>
          <w:lang w:eastAsia="ar-SA"/>
        </w:rPr>
        <w:t>Lvakaras</w:t>
      </w:r>
      <w:proofErr w:type="spellEnd"/>
      <w:r w:rsidRPr="00C55AC2">
        <w:rPr>
          <w:rFonts w:ascii="Times New Roman" w:eastAsia="Times New Roman" w:hAnsi="Times New Roman" w:cs="Times New Roman"/>
          <w:bCs/>
          <w:sz w:val="24"/>
          <w:szCs w:val="24"/>
          <w:lang w:eastAsia="ar-SA"/>
        </w:rPr>
        <w:t xml:space="preserve">) – triukšmo rodiklius sieks 39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nakties (</w:t>
      </w:r>
      <w:proofErr w:type="spellStart"/>
      <w:r w:rsidRPr="00C55AC2">
        <w:rPr>
          <w:rFonts w:ascii="Times New Roman" w:eastAsia="Times New Roman" w:hAnsi="Times New Roman" w:cs="Times New Roman"/>
          <w:bCs/>
          <w:sz w:val="24"/>
          <w:szCs w:val="24"/>
          <w:lang w:eastAsia="ar-SA"/>
        </w:rPr>
        <w:t>Lnaktis</w:t>
      </w:r>
      <w:proofErr w:type="spellEnd"/>
      <w:r w:rsidRPr="00C55AC2">
        <w:rPr>
          <w:rFonts w:ascii="Times New Roman" w:eastAsia="Times New Roman" w:hAnsi="Times New Roman" w:cs="Times New Roman"/>
          <w:bCs/>
          <w:sz w:val="24"/>
          <w:szCs w:val="24"/>
          <w:lang w:eastAsia="ar-SA"/>
        </w:rPr>
        <w:t xml:space="preserve">) – 37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w:t>
      </w:r>
    </w:p>
    <w:p w:rsidR="00C55AC2" w:rsidRPr="00C55AC2" w:rsidRDefault="00C55AC2" w:rsidP="00C55AC2">
      <w:pPr>
        <w:suppressAutoHyphens/>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lastRenderedPageBreak/>
        <w:t xml:space="preserve">           Skaičiavimais nustatyta, kad ties artimiausia gyvenamąja teritorija prognozuojamas ekvivalentinis triukšmo lygis nuo esamos ir planuojamos ūkinės veiklos stacionarių triukšmo šaltinių (galinių ventiliatorių) sieks: nuo sklypo ribos nutolusia apie 65 m rytų kryptimi, pagal dienos (</w:t>
      </w:r>
      <w:proofErr w:type="spellStart"/>
      <w:r w:rsidRPr="00C55AC2">
        <w:rPr>
          <w:rFonts w:ascii="Times New Roman" w:eastAsia="Times New Roman" w:hAnsi="Times New Roman" w:cs="Times New Roman"/>
          <w:bCs/>
          <w:sz w:val="24"/>
          <w:szCs w:val="24"/>
          <w:lang w:eastAsia="ar-SA"/>
        </w:rPr>
        <w:t>Ldiena</w:t>
      </w:r>
      <w:proofErr w:type="spellEnd"/>
      <w:r w:rsidRPr="00C55AC2">
        <w:rPr>
          <w:rFonts w:ascii="Times New Roman" w:eastAsia="Times New Roman" w:hAnsi="Times New Roman" w:cs="Times New Roman"/>
          <w:bCs/>
          <w:sz w:val="24"/>
          <w:szCs w:val="24"/>
          <w:lang w:eastAsia="ar-SA"/>
        </w:rPr>
        <w:t xml:space="preserve">) triukšmo rodiklį sieks apie 45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vakaro (</w:t>
      </w:r>
      <w:proofErr w:type="spellStart"/>
      <w:r w:rsidRPr="00C55AC2">
        <w:rPr>
          <w:rFonts w:ascii="Times New Roman" w:eastAsia="Times New Roman" w:hAnsi="Times New Roman" w:cs="Times New Roman"/>
          <w:bCs/>
          <w:sz w:val="24"/>
          <w:szCs w:val="24"/>
          <w:lang w:eastAsia="ar-SA"/>
        </w:rPr>
        <w:t>Lvakaras</w:t>
      </w:r>
      <w:proofErr w:type="spellEnd"/>
      <w:r w:rsidRPr="00C55AC2">
        <w:rPr>
          <w:rFonts w:ascii="Times New Roman" w:eastAsia="Times New Roman" w:hAnsi="Times New Roman" w:cs="Times New Roman"/>
          <w:bCs/>
          <w:sz w:val="24"/>
          <w:szCs w:val="24"/>
          <w:lang w:eastAsia="ar-SA"/>
        </w:rPr>
        <w:t xml:space="preserve">) – sieks 45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xml:space="preserve"> ir nakties (</w:t>
      </w:r>
      <w:proofErr w:type="spellStart"/>
      <w:r w:rsidRPr="00C55AC2">
        <w:rPr>
          <w:rFonts w:ascii="Times New Roman" w:eastAsia="Times New Roman" w:hAnsi="Times New Roman" w:cs="Times New Roman"/>
          <w:bCs/>
          <w:sz w:val="24"/>
          <w:szCs w:val="24"/>
          <w:lang w:eastAsia="ar-SA"/>
        </w:rPr>
        <w:t>Lnaktis</w:t>
      </w:r>
      <w:proofErr w:type="spellEnd"/>
      <w:r w:rsidRPr="00C55AC2">
        <w:rPr>
          <w:rFonts w:ascii="Times New Roman" w:eastAsia="Times New Roman" w:hAnsi="Times New Roman" w:cs="Times New Roman"/>
          <w:bCs/>
          <w:sz w:val="24"/>
          <w:szCs w:val="24"/>
          <w:lang w:eastAsia="ar-SA"/>
        </w:rPr>
        <w:t xml:space="preserve">) – 43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nuo sklypo ribos nutolusia apie 35 m šiaurės kryptimi, pagal dienos (</w:t>
      </w:r>
      <w:proofErr w:type="spellStart"/>
      <w:r w:rsidRPr="00C55AC2">
        <w:rPr>
          <w:rFonts w:ascii="Times New Roman" w:eastAsia="Times New Roman" w:hAnsi="Times New Roman" w:cs="Times New Roman"/>
          <w:bCs/>
          <w:sz w:val="24"/>
          <w:szCs w:val="24"/>
          <w:lang w:eastAsia="ar-SA"/>
        </w:rPr>
        <w:t>Ldiena</w:t>
      </w:r>
      <w:proofErr w:type="spellEnd"/>
      <w:r w:rsidRPr="00C55AC2">
        <w:rPr>
          <w:rFonts w:ascii="Times New Roman" w:eastAsia="Times New Roman" w:hAnsi="Times New Roman" w:cs="Times New Roman"/>
          <w:bCs/>
          <w:sz w:val="24"/>
          <w:szCs w:val="24"/>
          <w:lang w:eastAsia="ar-SA"/>
        </w:rPr>
        <w:t xml:space="preserve">) triukšmo rodiklį sieks apie 48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vakaro (</w:t>
      </w:r>
      <w:proofErr w:type="spellStart"/>
      <w:r w:rsidRPr="00C55AC2">
        <w:rPr>
          <w:rFonts w:ascii="Times New Roman" w:eastAsia="Times New Roman" w:hAnsi="Times New Roman" w:cs="Times New Roman"/>
          <w:bCs/>
          <w:sz w:val="24"/>
          <w:szCs w:val="24"/>
          <w:lang w:eastAsia="ar-SA"/>
        </w:rPr>
        <w:t>Lvakaras</w:t>
      </w:r>
      <w:proofErr w:type="spellEnd"/>
      <w:r w:rsidRPr="00C55AC2">
        <w:rPr>
          <w:rFonts w:ascii="Times New Roman" w:eastAsia="Times New Roman" w:hAnsi="Times New Roman" w:cs="Times New Roman"/>
          <w:bCs/>
          <w:sz w:val="24"/>
          <w:szCs w:val="24"/>
          <w:lang w:eastAsia="ar-SA"/>
        </w:rPr>
        <w:t xml:space="preserve">) – sieks 48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xml:space="preserve"> ir nakties (</w:t>
      </w:r>
      <w:proofErr w:type="spellStart"/>
      <w:r w:rsidRPr="00C55AC2">
        <w:rPr>
          <w:rFonts w:ascii="Times New Roman" w:eastAsia="Times New Roman" w:hAnsi="Times New Roman" w:cs="Times New Roman"/>
          <w:bCs/>
          <w:sz w:val="24"/>
          <w:szCs w:val="24"/>
          <w:lang w:eastAsia="ar-SA"/>
        </w:rPr>
        <w:t>Lnaktis</w:t>
      </w:r>
      <w:proofErr w:type="spellEnd"/>
      <w:r w:rsidRPr="00C55AC2">
        <w:rPr>
          <w:rFonts w:ascii="Times New Roman" w:eastAsia="Times New Roman" w:hAnsi="Times New Roman" w:cs="Times New Roman"/>
          <w:bCs/>
          <w:sz w:val="24"/>
          <w:szCs w:val="24"/>
          <w:lang w:eastAsia="ar-SA"/>
        </w:rPr>
        <w:t xml:space="preserve">) – 44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ties sklypo riba besiribojančia su sodų bendrija „Baltasis berželis“ prognozuojamas ekvivalentinis triukšmo lygis pagal dienos (</w:t>
      </w:r>
      <w:proofErr w:type="spellStart"/>
      <w:r w:rsidRPr="00C55AC2">
        <w:rPr>
          <w:rFonts w:ascii="Times New Roman" w:eastAsia="Times New Roman" w:hAnsi="Times New Roman" w:cs="Times New Roman"/>
          <w:bCs/>
          <w:sz w:val="24"/>
          <w:szCs w:val="24"/>
          <w:lang w:eastAsia="ar-SA"/>
        </w:rPr>
        <w:t>Ldiena</w:t>
      </w:r>
      <w:proofErr w:type="spellEnd"/>
      <w:r w:rsidRPr="00C55AC2">
        <w:rPr>
          <w:rFonts w:ascii="Times New Roman" w:eastAsia="Times New Roman" w:hAnsi="Times New Roman" w:cs="Times New Roman"/>
          <w:bCs/>
          <w:sz w:val="24"/>
          <w:szCs w:val="24"/>
          <w:lang w:eastAsia="ar-SA"/>
        </w:rPr>
        <w:t>) ir vakaro (</w:t>
      </w:r>
      <w:proofErr w:type="spellStart"/>
      <w:r w:rsidRPr="00C55AC2">
        <w:rPr>
          <w:rFonts w:ascii="Times New Roman" w:eastAsia="Times New Roman" w:hAnsi="Times New Roman" w:cs="Times New Roman"/>
          <w:bCs/>
          <w:sz w:val="24"/>
          <w:szCs w:val="24"/>
          <w:lang w:eastAsia="ar-SA"/>
        </w:rPr>
        <w:t>Lvakaras</w:t>
      </w:r>
      <w:proofErr w:type="spellEnd"/>
      <w:r w:rsidRPr="00C55AC2">
        <w:rPr>
          <w:rFonts w:ascii="Times New Roman" w:eastAsia="Times New Roman" w:hAnsi="Times New Roman" w:cs="Times New Roman"/>
          <w:bCs/>
          <w:sz w:val="24"/>
          <w:szCs w:val="24"/>
          <w:lang w:eastAsia="ar-SA"/>
        </w:rPr>
        <w:t xml:space="preserve">) – triukšmo rodiklius sieks 40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nakties (</w:t>
      </w:r>
      <w:proofErr w:type="spellStart"/>
      <w:r w:rsidRPr="00C55AC2">
        <w:rPr>
          <w:rFonts w:ascii="Times New Roman" w:eastAsia="Times New Roman" w:hAnsi="Times New Roman" w:cs="Times New Roman"/>
          <w:bCs/>
          <w:sz w:val="24"/>
          <w:szCs w:val="24"/>
          <w:lang w:eastAsia="ar-SA"/>
        </w:rPr>
        <w:t>Lnaktis</w:t>
      </w:r>
      <w:proofErr w:type="spellEnd"/>
      <w:r w:rsidRPr="00C55AC2">
        <w:rPr>
          <w:rFonts w:ascii="Times New Roman" w:eastAsia="Times New Roman" w:hAnsi="Times New Roman" w:cs="Times New Roman"/>
          <w:bCs/>
          <w:sz w:val="24"/>
          <w:szCs w:val="24"/>
          <w:lang w:eastAsia="ar-SA"/>
        </w:rPr>
        <w:t xml:space="preserve">) – 38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w:t>
      </w:r>
    </w:p>
    <w:p w:rsidR="00C55AC2" w:rsidRPr="00C55AC2" w:rsidRDefault="00C55AC2" w:rsidP="00C55AC2">
      <w:pPr>
        <w:suppressAutoHyphens/>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 xml:space="preserve">           Ties artimiausiais gyvenamosios paskirties pastatais, planuojamas ekvivalentinis triukšmo lygis nuo planuojamų transporto srautų sieks: nuo sklypo ribos nutolusia apie 65 m rytų kryptimi, pagal dienos (</w:t>
      </w:r>
      <w:proofErr w:type="spellStart"/>
      <w:r w:rsidRPr="00C55AC2">
        <w:rPr>
          <w:rFonts w:ascii="Times New Roman" w:eastAsia="Times New Roman" w:hAnsi="Times New Roman" w:cs="Times New Roman"/>
          <w:bCs/>
          <w:sz w:val="24"/>
          <w:szCs w:val="24"/>
          <w:lang w:eastAsia="ar-SA"/>
        </w:rPr>
        <w:t>Ldiena</w:t>
      </w:r>
      <w:proofErr w:type="spellEnd"/>
      <w:r w:rsidRPr="00C55AC2">
        <w:rPr>
          <w:rFonts w:ascii="Times New Roman" w:eastAsia="Times New Roman" w:hAnsi="Times New Roman" w:cs="Times New Roman"/>
          <w:bCs/>
          <w:sz w:val="24"/>
          <w:szCs w:val="24"/>
          <w:lang w:eastAsia="ar-SA"/>
        </w:rPr>
        <w:t xml:space="preserve">) triukšmo rodiklį sieks apie 47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xml:space="preserve"> ir vakaro (</w:t>
      </w:r>
      <w:proofErr w:type="spellStart"/>
      <w:r w:rsidRPr="00C55AC2">
        <w:rPr>
          <w:rFonts w:ascii="Times New Roman" w:eastAsia="Times New Roman" w:hAnsi="Times New Roman" w:cs="Times New Roman"/>
          <w:bCs/>
          <w:sz w:val="24"/>
          <w:szCs w:val="24"/>
          <w:lang w:eastAsia="ar-SA"/>
        </w:rPr>
        <w:t>Lvakaras</w:t>
      </w:r>
      <w:proofErr w:type="spellEnd"/>
      <w:r w:rsidRPr="00C55AC2">
        <w:rPr>
          <w:rFonts w:ascii="Times New Roman" w:eastAsia="Times New Roman" w:hAnsi="Times New Roman" w:cs="Times New Roman"/>
          <w:bCs/>
          <w:sz w:val="24"/>
          <w:szCs w:val="24"/>
          <w:lang w:eastAsia="ar-SA"/>
        </w:rPr>
        <w:t xml:space="preserve">) – apie 44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nuo sklypo ribos nutolusia apie 35 m šiaurės kryptimi, pagal dienos (</w:t>
      </w:r>
      <w:proofErr w:type="spellStart"/>
      <w:r w:rsidRPr="00C55AC2">
        <w:rPr>
          <w:rFonts w:ascii="Times New Roman" w:eastAsia="Times New Roman" w:hAnsi="Times New Roman" w:cs="Times New Roman"/>
          <w:bCs/>
          <w:sz w:val="24"/>
          <w:szCs w:val="24"/>
          <w:lang w:eastAsia="ar-SA"/>
        </w:rPr>
        <w:t>Ldiena</w:t>
      </w:r>
      <w:proofErr w:type="spellEnd"/>
      <w:r w:rsidRPr="00C55AC2">
        <w:rPr>
          <w:rFonts w:ascii="Times New Roman" w:eastAsia="Times New Roman" w:hAnsi="Times New Roman" w:cs="Times New Roman"/>
          <w:bCs/>
          <w:sz w:val="24"/>
          <w:szCs w:val="24"/>
          <w:lang w:eastAsia="ar-SA"/>
        </w:rPr>
        <w:t>) ir vakaro (</w:t>
      </w:r>
      <w:proofErr w:type="spellStart"/>
      <w:r w:rsidRPr="00C55AC2">
        <w:rPr>
          <w:rFonts w:ascii="Times New Roman" w:eastAsia="Times New Roman" w:hAnsi="Times New Roman" w:cs="Times New Roman"/>
          <w:bCs/>
          <w:sz w:val="24"/>
          <w:szCs w:val="24"/>
          <w:lang w:eastAsia="ar-SA"/>
        </w:rPr>
        <w:t>Lvakaras</w:t>
      </w:r>
      <w:proofErr w:type="spellEnd"/>
      <w:r w:rsidRPr="00C55AC2">
        <w:rPr>
          <w:rFonts w:ascii="Times New Roman" w:eastAsia="Times New Roman" w:hAnsi="Times New Roman" w:cs="Times New Roman"/>
          <w:bCs/>
          <w:sz w:val="24"/>
          <w:szCs w:val="24"/>
          <w:lang w:eastAsia="ar-SA"/>
        </w:rPr>
        <w:t xml:space="preserve">) triukšmo rodiklį sudarys mažiau nei 30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ties sklypo riba besiribojančia su sodų bendrija „Baltasis berželis“ planuojamas ekvivalentinis triukšmo lygis pagal dienos (</w:t>
      </w:r>
      <w:proofErr w:type="spellStart"/>
      <w:r w:rsidRPr="00C55AC2">
        <w:rPr>
          <w:rFonts w:ascii="Times New Roman" w:eastAsia="Times New Roman" w:hAnsi="Times New Roman" w:cs="Times New Roman"/>
          <w:bCs/>
          <w:sz w:val="24"/>
          <w:szCs w:val="24"/>
          <w:lang w:eastAsia="ar-SA"/>
        </w:rPr>
        <w:t>Ldiena</w:t>
      </w:r>
      <w:proofErr w:type="spellEnd"/>
      <w:r w:rsidRPr="00C55AC2">
        <w:rPr>
          <w:rFonts w:ascii="Times New Roman" w:eastAsia="Times New Roman" w:hAnsi="Times New Roman" w:cs="Times New Roman"/>
          <w:bCs/>
          <w:sz w:val="24"/>
          <w:szCs w:val="24"/>
          <w:lang w:eastAsia="ar-SA"/>
        </w:rPr>
        <w:t>) ir vakaro (</w:t>
      </w:r>
      <w:proofErr w:type="spellStart"/>
      <w:r w:rsidRPr="00C55AC2">
        <w:rPr>
          <w:rFonts w:ascii="Times New Roman" w:eastAsia="Times New Roman" w:hAnsi="Times New Roman" w:cs="Times New Roman"/>
          <w:bCs/>
          <w:sz w:val="24"/>
          <w:szCs w:val="24"/>
          <w:lang w:eastAsia="ar-SA"/>
        </w:rPr>
        <w:t>Lvakaras</w:t>
      </w:r>
      <w:proofErr w:type="spellEnd"/>
      <w:r w:rsidRPr="00C55AC2">
        <w:rPr>
          <w:rFonts w:ascii="Times New Roman" w:eastAsia="Times New Roman" w:hAnsi="Times New Roman" w:cs="Times New Roman"/>
          <w:bCs/>
          <w:sz w:val="24"/>
          <w:szCs w:val="24"/>
          <w:lang w:eastAsia="ar-SA"/>
        </w:rPr>
        <w:t xml:space="preserve">) – triukšmo rodiklius sudarys mažiau nei 30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Antakalnio mstl. ties artimiausia gyvenamųjų pastatų eile esančių lygiagrečiai vertinamam kelio ruožui, ekvivalentinis triukšmo lygis dienos metu (</w:t>
      </w:r>
      <w:proofErr w:type="spellStart"/>
      <w:r w:rsidRPr="00C55AC2">
        <w:rPr>
          <w:rFonts w:ascii="Times New Roman" w:eastAsia="Times New Roman" w:hAnsi="Times New Roman" w:cs="Times New Roman"/>
          <w:bCs/>
          <w:sz w:val="24"/>
          <w:szCs w:val="24"/>
          <w:lang w:eastAsia="ar-SA"/>
        </w:rPr>
        <w:t>Ldiena</w:t>
      </w:r>
      <w:proofErr w:type="spellEnd"/>
      <w:r w:rsidRPr="00C55AC2">
        <w:rPr>
          <w:rFonts w:ascii="Times New Roman" w:eastAsia="Times New Roman" w:hAnsi="Times New Roman" w:cs="Times New Roman"/>
          <w:bCs/>
          <w:sz w:val="24"/>
          <w:szCs w:val="24"/>
          <w:lang w:eastAsia="ar-SA"/>
        </w:rPr>
        <w:t xml:space="preserve">) sudarys apie 58 – 59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xml:space="preserve">, vakaro metu apie 55 – 56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Kaišiadorių m. ties artimiausiais pastatais esančiais šalia vertinamo gatvės ruožo ekvivalentinis triukšmo lygis dienos metu (</w:t>
      </w:r>
      <w:proofErr w:type="spellStart"/>
      <w:r w:rsidRPr="00C55AC2">
        <w:rPr>
          <w:rFonts w:ascii="Times New Roman" w:eastAsia="Times New Roman" w:hAnsi="Times New Roman" w:cs="Times New Roman"/>
          <w:bCs/>
          <w:sz w:val="24"/>
          <w:szCs w:val="24"/>
          <w:lang w:eastAsia="ar-SA"/>
        </w:rPr>
        <w:t>Ldiena</w:t>
      </w:r>
      <w:proofErr w:type="spellEnd"/>
      <w:r w:rsidRPr="00C55AC2">
        <w:rPr>
          <w:rFonts w:ascii="Times New Roman" w:eastAsia="Times New Roman" w:hAnsi="Times New Roman" w:cs="Times New Roman"/>
          <w:bCs/>
          <w:sz w:val="24"/>
          <w:szCs w:val="24"/>
          <w:lang w:eastAsia="ar-SA"/>
        </w:rPr>
        <w:t xml:space="preserve">) sudarys apie 54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xml:space="preserve">, vakaro metu apie 51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w:t>
      </w:r>
    </w:p>
    <w:p w:rsidR="00C55AC2" w:rsidRPr="00C55AC2" w:rsidRDefault="00C55AC2" w:rsidP="00C55AC2">
      <w:pPr>
        <w:suppressAutoHyphens/>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 xml:space="preserve">           Ties artimiausiais gyvenamosios paskirties pastatais planuojamai ūkinei veiklai, prognozuojamas ekvivalentinis triukšmo lygis nuo suminių transporto srautų sieks: nuo sklypo ribos nutolusia apie 65 m rytų kryptimi, pagal dienos (</w:t>
      </w:r>
      <w:proofErr w:type="spellStart"/>
      <w:r w:rsidRPr="00C55AC2">
        <w:rPr>
          <w:rFonts w:ascii="Times New Roman" w:eastAsia="Times New Roman" w:hAnsi="Times New Roman" w:cs="Times New Roman"/>
          <w:bCs/>
          <w:sz w:val="24"/>
          <w:szCs w:val="24"/>
          <w:lang w:eastAsia="ar-SA"/>
        </w:rPr>
        <w:t>Ldiena</w:t>
      </w:r>
      <w:proofErr w:type="spellEnd"/>
      <w:r w:rsidRPr="00C55AC2">
        <w:rPr>
          <w:rFonts w:ascii="Times New Roman" w:eastAsia="Times New Roman" w:hAnsi="Times New Roman" w:cs="Times New Roman"/>
          <w:bCs/>
          <w:sz w:val="24"/>
          <w:szCs w:val="24"/>
          <w:lang w:eastAsia="ar-SA"/>
        </w:rPr>
        <w:t xml:space="preserve">) triukšmo rodiklį sieks apie 53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xml:space="preserve"> ir vakaro (</w:t>
      </w:r>
      <w:proofErr w:type="spellStart"/>
      <w:r w:rsidRPr="00C55AC2">
        <w:rPr>
          <w:rFonts w:ascii="Times New Roman" w:eastAsia="Times New Roman" w:hAnsi="Times New Roman" w:cs="Times New Roman"/>
          <w:bCs/>
          <w:sz w:val="24"/>
          <w:szCs w:val="24"/>
          <w:lang w:eastAsia="ar-SA"/>
        </w:rPr>
        <w:t>Lvakaras</w:t>
      </w:r>
      <w:proofErr w:type="spellEnd"/>
      <w:r w:rsidRPr="00C55AC2">
        <w:rPr>
          <w:rFonts w:ascii="Times New Roman" w:eastAsia="Times New Roman" w:hAnsi="Times New Roman" w:cs="Times New Roman"/>
          <w:bCs/>
          <w:sz w:val="24"/>
          <w:szCs w:val="24"/>
          <w:lang w:eastAsia="ar-SA"/>
        </w:rPr>
        <w:t xml:space="preserve">) – apie 52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nuo sklypo ribos nutolusia apie 35 m šiaurės kryptimi, pagal dienos (</w:t>
      </w:r>
      <w:proofErr w:type="spellStart"/>
      <w:r w:rsidRPr="00C55AC2">
        <w:rPr>
          <w:rFonts w:ascii="Times New Roman" w:eastAsia="Times New Roman" w:hAnsi="Times New Roman" w:cs="Times New Roman"/>
          <w:bCs/>
          <w:sz w:val="24"/>
          <w:szCs w:val="24"/>
          <w:lang w:eastAsia="ar-SA"/>
        </w:rPr>
        <w:t>Ldiena</w:t>
      </w:r>
      <w:proofErr w:type="spellEnd"/>
      <w:r w:rsidRPr="00C55AC2">
        <w:rPr>
          <w:rFonts w:ascii="Times New Roman" w:eastAsia="Times New Roman" w:hAnsi="Times New Roman" w:cs="Times New Roman"/>
          <w:bCs/>
          <w:sz w:val="24"/>
          <w:szCs w:val="24"/>
          <w:lang w:eastAsia="ar-SA"/>
        </w:rPr>
        <w:t>) ir vakaro (</w:t>
      </w:r>
      <w:proofErr w:type="spellStart"/>
      <w:r w:rsidRPr="00C55AC2">
        <w:rPr>
          <w:rFonts w:ascii="Times New Roman" w:eastAsia="Times New Roman" w:hAnsi="Times New Roman" w:cs="Times New Roman"/>
          <w:bCs/>
          <w:sz w:val="24"/>
          <w:szCs w:val="24"/>
          <w:lang w:eastAsia="ar-SA"/>
        </w:rPr>
        <w:t>Lvakaras</w:t>
      </w:r>
      <w:proofErr w:type="spellEnd"/>
      <w:r w:rsidRPr="00C55AC2">
        <w:rPr>
          <w:rFonts w:ascii="Times New Roman" w:eastAsia="Times New Roman" w:hAnsi="Times New Roman" w:cs="Times New Roman"/>
          <w:bCs/>
          <w:sz w:val="24"/>
          <w:szCs w:val="24"/>
          <w:lang w:eastAsia="ar-SA"/>
        </w:rPr>
        <w:t xml:space="preserve">) triukšmo rodiklį sudarys apie 39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ties sklypo riba besiribojančia su sodų bendrija „Baltasis berželis“ planuojamas ekvivalentinis triukšmo lygis pagal dienos (</w:t>
      </w:r>
      <w:proofErr w:type="spellStart"/>
      <w:r w:rsidRPr="00C55AC2">
        <w:rPr>
          <w:rFonts w:ascii="Times New Roman" w:eastAsia="Times New Roman" w:hAnsi="Times New Roman" w:cs="Times New Roman"/>
          <w:bCs/>
          <w:sz w:val="24"/>
          <w:szCs w:val="24"/>
          <w:lang w:eastAsia="ar-SA"/>
        </w:rPr>
        <w:t>Ldiena</w:t>
      </w:r>
      <w:proofErr w:type="spellEnd"/>
      <w:r w:rsidRPr="00C55AC2">
        <w:rPr>
          <w:rFonts w:ascii="Times New Roman" w:eastAsia="Times New Roman" w:hAnsi="Times New Roman" w:cs="Times New Roman"/>
          <w:bCs/>
          <w:sz w:val="24"/>
          <w:szCs w:val="24"/>
          <w:lang w:eastAsia="ar-SA"/>
        </w:rPr>
        <w:t>) ir vakaro (</w:t>
      </w:r>
      <w:proofErr w:type="spellStart"/>
      <w:r w:rsidRPr="00C55AC2">
        <w:rPr>
          <w:rFonts w:ascii="Times New Roman" w:eastAsia="Times New Roman" w:hAnsi="Times New Roman" w:cs="Times New Roman"/>
          <w:bCs/>
          <w:sz w:val="24"/>
          <w:szCs w:val="24"/>
          <w:lang w:eastAsia="ar-SA"/>
        </w:rPr>
        <w:t>Lvakaras</w:t>
      </w:r>
      <w:proofErr w:type="spellEnd"/>
      <w:r w:rsidRPr="00C55AC2">
        <w:rPr>
          <w:rFonts w:ascii="Times New Roman" w:eastAsia="Times New Roman" w:hAnsi="Times New Roman" w:cs="Times New Roman"/>
          <w:bCs/>
          <w:sz w:val="24"/>
          <w:szCs w:val="24"/>
          <w:lang w:eastAsia="ar-SA"/>
        </w:rPr>
        <w:t xml:space="preserve">) – triukšmo rodiklius sudarys mažiau nei 36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Antakalnio mstl. ties artimiausia gyvenamųjų pastatų eile esančių lygiagrečiai vertinamam kelio ruožui, ekvivalentinis triukšmo lygis dienos metu (</w:t>
      </w:r>
      <w:proofErr w:type="spellStart"/>
      <w:r w:rsidRPr="00C55AC2">
        <w:rPr>
          <w:rFonts w:ascii="Times New Roman" w:eastAsia="Times New Roman" w:hAnsi="Times New Roman" w:cs="Times New Roman"/>
          <w:bCs/>
          <w:sz w:val="24"/>
          <w:szCs w:val="24"/>
          <w:lang w:eastAsia="ar-SA"/>
        </w:rPr>
        <w:t>Ldiena</w:t>
      </w:r>
      <w:proofErr w:type="spellEnd"/>
      <w:r w:rsidRPr="00C55AC2">
        <w:rPr>
          <w:rFonts w:ascii="Times New Roman" w:eastAsia="Times New Roman" w:hAnsi="Times New Roman" w:cs="Times New Roman"/>
          <w:bCs/>
          <w:sz w:val="24"/>
          <w:szCs w:val="24"/>
          <w:lang w:eastAsia="ar-SA"/>
        </w:rPr>
        <w:t xml:space="preserve">) sudarys apie 65 – 68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xml:space="preserve">, vakaro metu apie 63 – 66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Kaišiadorių m. ties artimiausiais pastatais esančiais šalia vertinamo gatvės ruožo ekvivalentinis triukšmo lygis dienos metu (</w:t>
      </w:r>
      <w:proofErr w:type="spellStart"/>
      <w:r w:rsidRPr="00C55AC2">
        <w:rPr>
          <w:rFonts w:ascii="Times New Roman" w:eastAsia="Times New Roman" w:hAnsi="Times New Roman" w:cs="Times New Roman"/>
          <w:bCs/>
          <w:sz w:val="24"/>
          <w:szCs w:val="24"/>
          <w:lang w:eastAsia="ar-SA"/>
        </w:rPr>
        <w:t>Ldiena</w:t>
      </w:r>
      <w:proofErr w:type="spellEnd"/>
      <w:r w:rsidRPr="00C55AC2">
        <w:rPr>
          <w:rFonts w:ascii="Times New Roman" w:eastAsia="Times New Roman" w:hAnsi="Times New Roman" w:cs="Times New Roman"/>
          <w:bCs/>
          <w:sz w:val="24"/>
          <w:szCs w:val="24"/>
          <w:lang w:eastAsia="ar-SA"/>
        </w:rPr>
        <w:t xml:space="preserve">) sudarys apie 60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xml:space="preserve">, vakaro metu apie 58 </w:t>
      </w:r>
      <w:proofErr w:type="spellStart"/>
      <w:r w:rsidRPr="00C55AC2">
        <w:rPr>
          <w:rFonts w:ascii="Times New Roman" w:eastAsia="Times New Roman" w:hAnsi="Times New Roman" w:cs="Times New Roman"/>
          <w:bCs/>
          <w:sz w:val="24"/>
          <w:szCs w:val="24"/>
          <w:lang w:eastAsia="ar-SA"/>
        </w:rPr>
        <w:t>dBA</w:t>
      </w:r>
      <w:proofErr w:type="spellEnd"/>
      <w:r w:rsidR="00E81018">
        <w:rPr>
          <w:rFonts w:ascii="Times New Roman" w:eastAsia="Times New Roman" w:hAnsi="Times New Roman" w:cs="Times New Roman"/>
          <w:bCs/>
          <w:sz w:val="24"/>
          <w:szCs w:val="24"/>
          <w:lang w:eastAsia="ar-SA"/>
        </w:rPr>
        <w:t>.</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Pagal PAV ataskaitoje pateiktus stacionarių triukšmo šaltinių triukšmo sklaidos skaičiavimo rezultatus, esamos ir planuojamos ūkinės veiklos sukeliamas triukšmo lygis ties artimiausia gyvenama aplinka, įskaitant ir esančią AB Kaišiadorių paukštynas SAZ ribose, neviršys Lietuvos higienos normos HN 33:2011 „Triukšmo ribiniai dydžiai gyvenamuosiuose ir visuomeninės paskirties pastatuose bei jų aplinkoje“ reglamentuojamų didžiausių leidžiamų ribinių triukšmo dydžių, neigiamas PŪV poveikis visuomenės sveikatai nenumatomas.</w:t>
      </w:r>
    </w:p>
    <w:p w:rsidR="00C55AC2" w:rsidRPr="00C55AC2" w:rsidRDefault="00C55AC2" w:rsidP="00EC570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 xml:space="preserve">Vertinant suminių transporto srautų sukeliamą triukšmą, į viršnorminio triukšmo zoną pagal dienos ir vakaro triukšmo rodiklius kaip ir esamoje situacijoje patenka gyvenamoji aplinka esanti Antakalnio mstl. besiribojanti su rajoniniu keliu Nr. 1813 ir Nr. 1807. Didžiausias triukšmo lygio padidėjimas pagal atliktus skaičiavimus galimas Antakalnio mstl., kur esamas triukšmo lygis gali padidėti iki 1 </w:t>
      </w:r>
      <w:proofErr w:type="spellStart"/>
      <w:r w:rsidRPr="00C55AC2">
        <w:rPr>
          <w:rFonts w:ascii="Times New Roman" w:eastAsia="Times New Roman" w:hAnsi="Times New Roman" w:cs="Times New Roman"/>
          <w:bCs/>
          <w:sz w:val="24"/>
          <w:szCs w:val="24"/>
          <w:lang w:eastAsia="ar-SA"/>
        </w:rPr>
        <w:t>dBA</w:t>
      </w:r>
      <w:proofErr w:type="spellEnd"/>
      <w:r w:rsidRPr="00C55AC2">
        <w:rPr>
          <w:rFonts w:ascii="Times New Roman" w:eastAsia="Times New Roman" w:hAnsi="Times New Roman" w:cs="Times New Roman"/>
          <w:bCs/>
          <w:sz w:val="24"/>
          <w:szCs w:val="24"/>
          <w:lang w:eastAsia="ar-SA"/>
        </w:rPr>
        <w:t xml:space="preserve">. Mažiausias triukšmo lygio pokytis, kurį skiria žmogaus ausis yra 1 </w:t>
      </w:r>
      <w:proofErr w:type="spellStart"/>
      <w:r w:rsidRPr="00C55AC2">
        <w:rPr>
          <w:rFonts w:ascii="Times New Roman" w:eastAsia="Times New Roman" w:hAnsi="Times New Roman" w:cs="Times New Roman"/>
          <w:bCs/>
          <w:sz w:val="24"/>
          <w:szCs w:val="24"/>
          <w:lang w:eastAsia="ar-SA"/>
        </w:rPr>
        <w:t>dB</w:t>
      </w:r>
      <w:proofErr w:type="spellEnd"/>
      <w:r w:rsidRPr="00C55AC2">
        <w:rPr>
          <w:rFonts w:ascii="Times New Roman" w:eastAsia="Times New Roman" w:hAnsi="Times New Roman" w:cs="Times New Roman"/>
          <w:bCs/>
          <w:sz w:val="24"/>
          <w:szCs w:val="24"/>
          <w:lang w:eastAsia="ar-SA"/>
        </w:rPr>
        <w:t xml:space="preserve"> ir tai tik</w:t>
      </w:r>
      <w:r w:rsidR="00EC5705">
        <w:rPr>
          <w:rFonts w:ascii="Times New Roman" w:eastAsia="Times New Roman" w:hAnsi="Times New Roman" w:cs="Times New Roman"/>
          <w:bCs/>
          <w:sz w:val="24"/>
          <w:szCs w:val="24"/>
          <w:lang w:eastAsia="ar-SA"/>
        </w:rPr>
        <w:t xml:space="preserve"> </w:t>
      </w:r>
      <w:r w:rsidRPr="00C55AC2">
        <w:rPr>
          <w:rFonts w:ascii="Times New Roman" w:eastAsia="Times New Roman" w:hAnsi="Times New Roman" w:cs="Times New Roman"/>
          <w:bCs/>
          <w:sz w:val="24"/>
          <w:szCs w:val="24"/>
          <w:lang w:eastAsia="ar-SA"/>
        </w:rPr>
        <w:t>tada, kai du lygiai girdimi tuoj pat vienas po kito, todėl nustatytas triukšmo lygio padidėjimas nebus jaučiamas bei neturės poveikio aplinkos kokybei ir žmonių sveikatai.</w:t>
      </w:r>
    </w:p>
    <w:p w:rsidR="00C55AC2" w:rsidRPr="00C55AC2" w:rsidRDefault="00C55AC2" w:rsidP="00C55AC2">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ar-SA"/>
        </w:rPr>
      </w:pPr>
      <w:r w:rsidRPr="00C55AC2">
        <w:rPr>
          <w:rFonts w:ascii="Times New Roman" w:eastAsia="Times New Roman" w:hAnsi="Times New Roman" w:cs="Times New Roman"/>
          <w:b/>
          <w:bCs/>
          <w:i/>
          <w:sz w:val="24"/>
          <w:szCs w:val="24"/>
          <w:lang w:eastAsia="ar-SA"/>
        </w:rPr>
        <w:t>Kvapų vertinimas</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PAV ataskaitoje atliktas aplinkos oro taršos kvapais vertinimas. Įvertinti paukštidžių, skerdyklų, mėšlidės, nuotekų dumblo tvarkymo metu išskiriami kvapai.</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 xml:space="preserve">Neatsižvelgiant į tai, kad vienas iš įmonės strateginių tikslų – iki minimumo sumažinti laikomo mėšlo kiekį, atliekant PAV kvapai vertinti pasirenkant patį blogiausią galimą variantą, kai mėšlas būtų laikomas objekto teritorijoje esančioje mėšlidėje. Vertinant blogiausią galimą scenarijų, kaip </w:t>
      </w:r>
      <w:r w:rsidRPr="00C55AC2">
        <w:rPr>
          <w:rFonts w:ascii="Times New Roman" w:eastAsia="Times New Roman" w:hAnsi="Times New Roman" w:cs="Times New Roman"/>
          <w:bCs/>
          <w:sz w:val="24"/>
          <w:szCs w:val="24"/>
          <w:lang w:eastAsia="ar-SA"/>
        </w:rPr>
        <w:lastRenderedPageBreak/>
        <w:t xml:space="preserve">efektyvi priemonė kvapams mažinti – numatyta naudoti </w:t>
      </w:r>
      <w:proofErr w:type="spellStart"/>
      <w:r w:rsidRPr="00C55AC2">
        <w:rPr>
          <w:rFonts w:ascii="Times New Roman" w:eastAsia="Times New Roman" w:hAnsi="Times New Roman" w:cs="Times New Roman"/>
          <w:bCs/>
          <w:sz w:val="24"/>
          <w:szCs w:val="24"/>
          <w:lang w:eastAsia="ar-SA"/>
        </w:rPr>
        <w:t>probiotinius</w:t>
      </w:r>
      <w:proofErr w:type="spellEnd"/>
      <w:r w:rsidRPr="00C55AC2">
        <w:rPr>
          <w:rFonts w:ascii="Times New Roman" w:eastAsia="Times New Roman" w:hAnsi="Times New Roman" w:cs="Times New Roman"/>
          <w:bCs/>
          <w:sz w:val="24"/>
          <w:szCs w:val="24"/>
          <w:lang w:eastAsia="ar-SA"/>
        </w:rPr>
        <w:t xml:space="preserve"> preparatus (pvz. </w:t>
      </w:r>
      <w:proofErr w:type="spellStart"/>
      <w:r w:rsidRPr="00C55AC2">
        <w:rPr>
          <w:rFonts w:ascii="Times New Roman" w:eastAsia="Times New Roman" w:hAnsi="Times New Roman" w:cs="Times New Roman"/>
          <w:bCs/>
          <w:sz w:val="24"/>
          <w:szCs w:val="24"/>
          <w:lang w:eastAsia="ar-SA"/>
        </w:rPr>
        <w:t>ProbioStopOdor</w:t>
      </w:r>
      <w:proofErr w:type="spellEnd"/>
      <w:r w:rsidRPr="00C55AC2">
        <w:rPr>
          <w:rFonts w:ascii="Times New Roman" w:eastAsia="Times New Roman" w:hAnsi="Times New Roman" w:cs="Times New Roman"/>
          <w:bCs/>
          <w:sz w:val="24"/>
          <w:szCs w:val="24"/>
          <w:lang w:eastAsia="ar-SA"/>
        </w:rPr>
        <w:t>, POLIFLOCK-BTS).</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 xml:space="preserve">PAV ataskaitoje kvapų sklaidos modeliavimas atliktas kompiuterinių programų paketu „AERMOD </w:t>
      </w:r>
      <w:proofErr w:type="spellStart"/>
      <w:r w:rsidRPr="00C55AC2">
        <w:rPr>
          <w:rFonts w:ascii="Times New Roman" w:eastAsia="Times New Roman" w:hAnsi="Times New Roman" w:cs="Times New Roman"/>
          <w:bCs/>
          <w:sz w:val="24"/>
          <w:szCs w:val="24"/>
          <w:lang w:eastAsia="ar-SA"/>
        </w:rPr>
        <w:t>View</w:t>
      </w:r>
      <w:proofErr w:type="spellEnd"/>
      <w:r w:rsidRPr="00C55AC2">
        <w:rPr>
          <w:rFonts w:ascii="Times New Roman" w:eastAsia="Times New Roman" w:hAnsi="Times New Roman" w:cs="Times New Roman"/>
          <w:bCs/>
          <w:sz w:val="24"/>
          <w:szCs w:val="24"/>
          <w:lang w:eastAsia="ar-SA"/>
        </w:rPr>
        <w:t>”, AERMOD matematiniu modeliu,</w:t>
      </w:r>
      <w:r w:rsidRPr="00C55AC2">
        <w:rPr>
          <w:rFonts w:ascii="Times New Roman" w:eastAsia="Times New Roman" w:hAnsi="Times New Roman" w:cs="Times New Roman"/>
          <w:color w:val="000000"/>
          <w:sz w:val="24"/>
          <w:szCs w:val="24"/>
          <w:lang w:eastAsia="lt-LT"/>
        </w:rPr>
        <w:t xml:space="preserve"> </w:t>
      </w:r>
      <w:r w:rsidRPr="00C55AC2">
        <w:rPr>
          <w:rFonts w:ascii="Times New Roman" w:eastAsia="Times New Roman" w:hAnsi="Times New Roman" w:cs="Times New Roman"/>
          <w:bCs/>
          <w:sz w:val="24"/>
          <w:szCs w:val="24"/>
          <w:lang w:eastAsia="ar-SA"/>
        </w:rPr>
        <w:t xml:space="preserve">naudojant Lietuvos hidrometeorologijos tarnybos prie Aplinkos ministerijos pateiktus Kauno meteorologijos stoties 2010-2014 m. meteorologinius duomenis.  Broilerių skleidžiamo kvapo intensyvumas PAV ataskaitoje įvertintas pagal Paukštininkystės ūkių technologinio projektavimo taisyklėse ŽŪ TPT 04:2012, patvirtintose Lietuvos Respublikos žemės ūkio ministro 2012 m. birželio 21 d. įsakymu Nr. 3D-473 „Dėl Paukštininkystės ūkių technologinio projektavimo taisyklių ŽŪ TPT 04:2012 patvirtinimo“, vienam paukščiui nustatytus kvapų </w:t>
      </w:r>
      <w:proofErr w:type="spellStart"/>
      <w:r w:rsidRPr="00C55AC2">
        <w:rPr>
          <w:rFonts w:ascii="Times New Roman" w:eastAsia="Times New Roman" w:hAnsi="Times New Roman" w:cs="Times New Roman"/>
          <w:bCs/>
          <w:sz w:val="24"/>
          <w:szCs w:val="24"/>
          <w:lang w:eastAsia="ar-SA"/>
        </w:rPr>
        <w:t>intensyvumus</w:t>
      </w:r>
      <w:proofErr w:type="spellEnd"/>
      <w:r w:rsidRPr="00C55AC2">
        <w:rPr>
          <w:rFonts w:ascii="Times New Roman" w:eastAsia="Times New Roman" w:hAnsi="Times New Roman" w:cs="Times New Roman"/>
          <w:bCs/>
          <w:sz w:val="24"/>
          <w:szCs w:val="24"/>
          <w:lang w:eastAsia="ar-SA"/>
        </w:rPr>
        <w:t xml:space="preserve">. Iš mėšlo saugojimo kaupų išsiskiriančio kvapo emisijos duomenys paimti remiantis viešai publikuojamuose moksliniuose straipsniuose pateiktomis galimomis iš kvadratinio metro mėšlidės kvapų emisijomis. Mėšlidės išskiriamų kvapų kiekis sumažintas ne mažiau 75 proc., nes mėšlidėje susidarančių kvapų kiekiui mažinti bus naudojami </w:t>
      </w:r>
      <w:proofErr w:type="spellStart"/>
      <w:r w:rsidRPr="00C55AC2">
        <w:rPr>
          <w:rFonts w:ascii="Times New Roman" w:eastAsia="Times New Roman" w:hAnsi="Times New Roman" w:cs="Times New Roman"/>
          <w:bCs/>
          <w:sz w:val="24"/>
          <w:szCs w:val="24"/>
          <w:lang w:eastAsia="ar-SA"/>
        </w:rPr>
        <w:t>probiotiniai</w:t>
      </w:r>
      <w:proofErr w:type="spellEnd"/>
      <w:r w:rsidRPr="00C55AC2">
        <w:rPr>
          <w:rFonts w:ascii="Times New Roman" w:eastAsia="Times New Roman" w:hAnsi="Times New Roman" w:cs="Times New Roman"/>
          <w:bCs/>
          <w:sz w:val="24"/>
          <w:szCs w:val="24"/>
          <w:lang w:eastAsia="ar-SA"/>
        </w:rPr>
        <w:t xml:space="preserve"> preparatai. Esamo utilizacijos cecho išmetamų kvapų kiekis paskaičiuotas pagal išmetamų teršalų kvapo slenksčio vertes.</w:t>
      </w:r>
      <w:r w:rsidRPr="00C55AC2">
        <w:rPr>
          <w:rFonts w:ascii="Helvetica" w:eastAsia="Times New Roman" w:hAnsi="Helvetica" w:cs="Helvetica"/>
          <w:sz w:val="20"/>
          <w:szCs w:val="20"/>
          <w:lang w:eastAsia="lt-LT"/>
        </w:rPr>
        <w:t xml:space="preserve"> </w:t>
      </w:r>
      <w:r w:rsidRPr="00C55AC2">
        <w:rPr>
          <w:rFonts w:ascii="Times New Roman" w:eastAsia="Times New Roman" w:hAnsi="Times New Roman" w:cs="Times New Roman"/>
          <w:bCs/>
          <w:sz w:val="24"/>
          <w:szCs w:val="24"/>
          <w:lang w:eastAsia="ar-SA"/>
        </w:rPr>
        <w:t>Projektuojame utilizacijos ceche bus perdirbama 162 t atliekų per dieną, t. y. 60 % bendro susidarančių atliekų kiekio, kita dalis atliekų (40 %) atšaldžius bus parduodama tiesiogiai kailinių žvėrelių augintojams ar kitiems naudotojams. Projektuojamo utilizacijos cecho technologinis procesas bus analogiškas kaip ir esamo utilizacijos cecho, todėl projektuojamo utilizacijos cecho išmetamų kvapų kiekiai paskaičiuoti proporcingai atsižvelgiant į perdirbamų atliekų kiekio padidėjimą</w:t>
      </w:r>
      <w:r w:rsidRPr="00C55AC2">
        <w:rPr>
          <w:rFonts w:ascii="Times New Roman" w:eastAsia="Times New Roman" w:hAnsi="Times New Roman" w:cs="Times New Roman"/>
          <w:sz w:val="24"/>
          <w:szCs w:val="24"/>
          <w:lang w:eastAsia="lt-LT"/>
        </w:rPr>
        <w:t>. Esamų virimo rūkymo kamerų išmetamų kvapų kiekis paskaičiuotas pagal išmetamų teršalų kvapo slenksčio vertes. Biodujų ūkyje planuojami du kvapų šaltiniai biodujų katilas bei neorganizuoti išmetimai iš bioreaktoriaus bei biodujų sandėliavimo, kurių kvapo emisijos faktoriai nustatyti vadovaujantis mokslinės literatūros duomenimis.</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Pagal PAV ataskaitoje pateikto kvapų sklaidos aplinkos ore matematinio modeliavimo rezultatus esamos ir planuojamos ūkinės veiklos sukeliamas kvapas, taikant kvapų emisijos mažinimo priemonę, ties artimiausia gyvenama aplinka, įskaitant ir esančią AB Kaišiadorių paukštynas SAZ ribose, neviršys Lietuvos higienos normos HN 121:2010 „Kvapo koncentracijos ribinė vertė gyvenamosios aplinkos ore“</w:t>
      </w:r>
      <w:r w:rsidRPr="00C55AC2">
        <w:rPr>
          <w:rFonts w:ascii="Helvetica" w:eastAsia="Times New Roman" w:hAnsi="Helvetica" w:cs="Helvetica"/>
          <w:sz w:val="20"/>
          <w:szCs w:val="20"/>
          <w:lang w:eastAsia="lt-LT"/>
        </w:rPr>
        <w:t xml:space="preserve"> </w:t>
      </w:r>
      <w:r w:rsidRPr="00C55AC2">
        <w:rPr>
          <w:rFonts w:ascii="Times New Roman" w:eastAsia="Times New Roman" w:hAnsi="Times New Roman" w:cs="Times New Roman"/>
          <w:bCs/>
          <w:sz w:val="24"/>
          <w:szCs w:val="24"/>
          <w:lang w:eastAsia="ar-SA"/>
        </w:rPr>
        <w:t>reglamentuojamų kvapo koncentracijos ribinių verčių (8 OUE/m</w:t>
      </w:r>
      <w:r w:rsidRPr="00C55AC2">
        <w:rPr>
          <w:rFonts w:ascii="Times New Roman" w:eastAsia="Times New Roman" w:hAnsi="Times New Roman" w:cs="Times New Roman"/>
          <w:bCs/>
          <w:sz w:val="24"/>
          <w:szCs w:val="24"/>
          <w:vertAlign w:val="superscript"/>
          <w:lang w:eastAsia="ar-SA"/>
        </w:rPr>
        <w:t>3</w:t>
      </w:r>
      <w:r w:rsidRPr="00C55AC2">
        <w:rPr>
          <w:rFonts w:ascii="Times New Roman" w:eastAsia="Times New Roman" w:hAnsi="Times New Roman" w:cs="Times New Roman"/>
          <w:bCs/>
          <w:sz w:val="24"/>
          <w:szCs w:val="24"/>
          <w:lang w:eastAsia="ar-SA"/>
        </w:rPr>
        <w:t>), neigiamas PŪV poveikis visuomenės sveikatai nenumatomas.</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PAV ataskaitos kvapų sklaidos aplinkos ore matematinio modeliavimo duomenimis, didžiausia kvapų koncentracijos susidaro įmonės teritorijoje ir gali siekti 122 % ribinės vertės gyvenamajai aplinkai. Į viršnorminę kvapų zoną gyvenamoji aplinka nepatenka, maksimali kvapo koncentracija artimiausioje gyvenamojoje aplinkoje gali siekti 85 % ribinės vertės gyvenamajai aplinkai. Už AB Kaišiadorių paukštynas ir UAB Girelės paukštynas SAZ ribos kvapų koncentracija sudarė 53 %, ribinės vertės gyvenamajai aplinkai.</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highlight w:val="yellow"/>
          <w:lang w:eastAsia="ar-SA"/>
        </w:rPr>
      </w:pPr>
      <w:r w:rsidRPr="00C55AC2">
        <w:rPr>
          <w:rFonts w:ascii="Times New Roman" w:eastAsia="Times New Roman" w:hAnsi="Times New Roman" w:cs="Times New Roman"/>
          <w:bCs/>
          <w:sz w:val="24"/>
          <w:szCs w:val="24"/>
          <w:lang w:eastAsia="ar-SA"/>
        </w:rPr>
        <w:t xml:space="preserve">Atsižvelgiant į tai, kad AB Kaišiadorių paukštynas teritorijoje iki šiol jau buvo vykdoma analogiška veikla, taip pat į tai, kad už AB Kaišiadorių paukštynas nustatytos normatyvinės 1000 m SAZ bei ties artimiausia gyvenama aplinka, nei veiklos įtakojamas triukšmas, nei aplinkos oro tarša cheminėmis medžiagomis ir kvapais neviršija visuomenės sveikatos saugos ir kitais teisės norminiais aktais nustatytų leidžiamų gyvenamojoje ir visuomeninės paskirties aplinkoje ribinių dydžių, neigiamas </w:t>
      </w:r>
      <w:proofErr w:type="spellStart"/>
      <w:r w:rsidRPr="00C55AC2">
        <w:rPr>
          <w:rFonts w:ascii="Times New Roman" w:eastAsia="Times New Roman" w:hAnsi="Times New Roman" w:cs="Times New Roman"/>
          <w:bCs/>
          <w:sz w:val="24"/>
          <w:szCs w:val="24"/>
          <w:lang w:eastAsia="ar-SA"/>
        </w:rPr>
        <w:t>psichoemocinis</w:t>
      </w:r>
      <w:proofErr w:type="spellEnd"/>
      <w:r w:rsidRPr="00C55AC2">
        <w:rPr>
          <w:rFonts w:ascii="Times New Roman" w:eastAsia="Times New Roman" w:hAnsi="Times New Roman" w:cs="Times New Roman"/>
          <w:bCs/>
          <w:sz w:val="24"/>
          <w:szCs w:val="24"/>
          <w:lang w:eastAsia="ar-SA"/>
        </w:rPr>
        <w:t xml:space="preserve"> poveikis visuomenės sveikatai dėl PŪV nenumatomas.</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Siekiant maksimaliai valdyti esamos ir PŪV įtakojamą biologinę aplinkos taršą, taip išvengiant neigiamo poveikio visuomenės sveikatai, būtina laikytis teisės aktų, reglamentuojančių mikrobiologinio agento išleidimą iš įmonės, reikalavimų. AB Kaišiadorių paukštynas yra ir toliau bus taikomos šios ligų prevencijos priemonės:</w:t>
      </w:r>
      <w:r w:rsidRPr="00C55AC2">
        <w:rPr>
          <w:rFonts w:ascii="Helvetica" w:eastAsia="Times New Roman" w:hAnsi="Helvetica" w:cs="Helvetica"/>
          <w:sz w:val="20"/>
          <w:szCs w:val="20"/>
          <w:lang w:eastAsia="lt-LT"/>
        </w:rPr>
        <w:t xml:space="preserve"> </w:t>
      </w:r>
      <w:r w:rsidRPr="00C55AC2">
        <w:rPr>
          <w:rFonts w:ascii="Times New Roman" w:eastAsia="Times New Roman" w:hAnsi="Times New Roman" w:cs="Times New Roman"/>
          <w:bCs/>
          <w:sz w:val="24"/>
          <w:szCs w:val="24"/>
          <w:lang w:eastAsia="ar-SA"/>
        </w:rPr>
        <w:t>darbuotojų kontrolė, kenkėjų kontrolė, patalpų priežiūra, skiepai, paukščių priežiūra ir gydymas, biologinių atliekų utilizavimas.</w:t>
      </w:r>
    </w:p>
    <w:p w:rsidR="00C55AC2" w:rsidRPr="00C55AC2"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i/>
          <w:sz w:val="24"/>
          <w:szCs w:val="24"/>
          <w:lang w:eastAsia="ar-SA"/>
        </w:rPr>
      </w:pPr>
      <w:r w:rsidRPr="00C55AC2">
        <w:rPr>
          <w:rFonts w:ascii="Times New Roman" w:eastAsia="Times New Roman" w:hAnsi="Times New Roman" w:cs="Times New Roman"/>
          <w:b/>
          <w:bCs/>
          <w:i/>
          <w:sz w:val="24"/>
          <w:szCs w:val="24"/>
          <w:lang w:eastAsia="ar-SA"/>
        </w:rPr>
        <w:t>Informacija apie SAZ</w:t>
      </w:r>
    </w:p>
    <w:p w:rsidR="00C55AC2" w:rsidRPr="00C55AC2" w:rsidRDefault="00C55AC2" w:rsidP="00C55AC2">
      <w:pPr>
        <w:suppressAutoHyphens/>
        <w:spacing w:after="0" w:line="240" w:lineRule="auto"/>
        <w:ind w:firstLine="720"/>
        <w:jc w:val="both"/>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 xml:space="preserve">Pagal PAV ataskaitoje pateiktą informaciją, įvertinus triukšmo, oro taršos cheminėmis medžiagomis ir kvapais sklaidos skaičiavimus, nustatyta, kad įgyvendinus AB Kaišiadorių paukštynas išplėtimo ir modernizavimo sprendinius, vadovaujantis teisės aktų reikalavimais ir </w:t>
      </w:r>
      <w:r w:rsidRPr="00C55AC2">
        <w:rPr>
          <w:rFonts w:ascii="Times New Roman" w:eastAsia="Times New Roman" w:hAnsi="Times New Roman" w:cs="Times New Roman"/>
          <w:bCs/>
          <w:sz w:val="24"/>
          <w:szCs w:val="24"/>
          <w:lang w:eastAsia="ar-SA"/>
        </w:rPr>
        <w:lastRenderedPageBreak/>
        <w:t>numatytu darbo pobūdžiu ir apimtimi, PŪV neturės neigiamo poveikio ties artimiausia gyvenama aplinka, įskaitant ir esančią AB Kaišiadorių paukštynas esamose SAZ ribose, todėl poreikio keisti AB Kaišiadorių paukštynas nustatytas SAZ ribas (11319493,73 m</w:t>
      </w:r>
      <w:r w:rsidRPr="00C55AC2">
        <w:rPr>
          <w:rFonts w:ascii="Times New Roman" w:eastAsia="Times New Roman" w:hAnsi="Times New Roman" w:cs="Times New Roman"/>
          <w:bCs/>
          <w:sz w:val="24"/>
          <w:szCs w:val="24"/>
          <w:vertAlign w:val="superscript"/>
          <w:lang w:eastAsia="ar-SA"/>
        </w:rPr>
        <w:t>2</w:t>
      </w:r>
      <w:r w:rsidRPr="00C55AC2">
        <w:rPr>
          <w:rFonts w:ascii="Times New Roman" w:eastAsia="Times New Roman" w:hAnsi="Times New Roman" w:cs="Times New Roman"/>
          <w:bCs/>
          <w:sz w:val="24"/>
          <w:szCs w:val="24"/>
          <w:lang w:eastAsia="ar-SA"/>
        </w:rPr>
        <w:t xml:space="preserve">) nėra. </w:t>
      </w:r>
    </w:p>
    <w:p w:rsidR="00C55AC2" w:rsidRPr="00C55AC2" w:rsidRDefault="00C55AC2" w:rsidP="00C55AC2">
      <w:pPr>
        <w:suppressAutoHyphens/>
        <w:spacing w:after="0" w:line="240" w:lineRule="auto"/>
        <w:ind w:firstLine="720"/>
        <w:jc w:val="both"/>
        <w:rPr>
          <w:rFonts w:ascii="Times New Roman" w:eastAsia="Times New Roman" w:hAnsi="Times New Roman" w:cs="Times New Roman"/>
          <w:b/>
          <w:bCs/>
          <w:i/>
          <w:sz w:val="24"/>
          <w:szCs w:val="24"/>
          <w:lang w:eastAsia="ar-SA"/>
        </w:rPr>
      </w:pPr>
      <w:r w:rsidRPr="00C55AC2">
        <w:rPr>
          <w:rFonts w:ascii="Times New Roman" w:eastAsia="Times New Roman" w:hAnsi="Times New Roman" w:cs="Times New Roman"/>
          <w:b/>
          <w:bCs/>
          <w:i/>
          <w:sz w:val="24"/>
          <w:szCs w:val="24"/>
          <w:lang w:eastAsia="ar-SA"/>
        </w:rPr>
        <w:t>Informacija apie PŪV monitoringą</w:t>
      </w:r>
    </w:p>
    <w:p w:rsidR="00C55AC2" w:rsidRPr="00C55AC2" w:rsidRDefault="00C55AC2" w:rsidP="00C55AC2">
      <w:pPr>
        <w:suppressAutoHyphens/>
        <w:spacing w:after="0" w:line="240" w:lineRule="auto"/>
        <w:ind w:firstLine="720"/>
        <w:jc w:val="both"/>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Pagal PAV ataskaitoje pateiktą informaciją, įgyvendinus PŪV bus vykdomas monitoringas.</w:t>
      </w:r>
    </w:p>
    <w:p w:rsidR="00C55AC2" w:rsidRPr="00C55AC2" w:rsidRDefault="00C55AC2" w:rsidP="00C55AC2">
      <w:pPr>
        <w:suppressAutoHyphens/>
        <w:spacing w:after="0" w:line="240" w:lineRule="auto"/>
        <w:ind w:firstLine="720"/>
        <w:jc w:val="both"/>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i/>
          <w:sz w:val="24"/>
          <w:szCs w:val="24"/>
          <w:lang w:eastAsia="ar-SA"/>
        </w:rPr>
        <w:t>Aplinkos oro taršos šaltinių monitoringas.</w:t>
      </w:r>
      <w:r w:rsidRPr="00C55AC2">
        <w:rPr>
          <w:rFonts w:ascii="Times New Roman" w:eastAsia="Times New Roman" w:hAnsi="Times New Roman" w:cs="Times New Roman"/>
          <w:bCs/>
          <w:sz w:val="24"/>
          <w:szCs w:val="24"/>
          <w:lang w:eastAsia="ar-SA"/>
        </w:rPr>
        <w:t xml:space="preserve"> Įgyvendinus PŪV privalu bus vykdyti </w:t>
      </w:r>
      <w:r w:rsidRPr="00C55AC2">
        <w:rPr>
          <w:rFonts w:ascii="Times New Roman" w:eastAsia="Times New Roman" w:hAnsi="Times New Roman" w:cs="Times New Roman"/>
          <w:bCs/>
          <w:i/>
          <w:sz w:val="24"/>
          <w:szCs w:val="24"/>
          <w:lang w:eastAsia="ar-SA"/>
        </w:rPr>
        <w:t>į aplinkos orą išmetamų teršalų monitoringą</w:t>
      </w:r>
      <w:r w:rsidRPr="00C55AC2">
        <w:rPr>
          <w:rFonts w:ascii="Times New Roman" w:eastAsia="Times New Roman" w:hAnsi="Times New Roman" w:cs="Times New Roman"/>
          <w:bCs/>
          <w:sz w:val="24"/>
          <w:szCs w:val="24"/>
          <w:lang w:eastAsia="ar-SA"/>
        </w:rPr>
        <w:t xml:space="preserve">, kontroliuotini teršalai (anglies </w:t>
      </w:r>
      <w:proofErr w:type="spellStart"/>
      <w:r w:rsidRPr="00C55AC2">
        <w:rPr>
          <w:rFonts w:ascii="Times New Roman" w:eastAsia="Times New Roman" w:hAnsi="Times New Roman" w:cs="Times New Roman"/>
          <w:bCs/>
          <w:sz w:val="24"/>
          <w:szCs w:val="24"/>
          <w:lang w:eastAsia="ar-SA"/>
        </w:rPr>
        <w:t>monoksidas</w:t>
      </w:r>
      <w:proofErr w:type="spellEnd"/>
      <w:r w:rsidRPr="00C55AC2">
        <w:rPr>
          <w:rFonts w:ascii="Times New Roman" w:eastAsia="Times New Roman" w:hAnsi="Times New Roman" w:cs="Times New Roman"/>
          <w:bCs/>
          <w:sz w:val="24"/>
          <w:szCs w:val="24"/>
          <w:lang w:eastAsia="ar-SA"/>
        </w:rPr>
        <w:t xml:space="preserve">, azoto oksidai, kietosios dalelės, sieros anhidridas, lakūs organiniai junginiai, amoniakas, </w:t>
      </w:r>
      <w:proofErr w:type="spellStart"/>
      <w:r w:rsidRPr="00C55AC2">
        <w:rPr>
          <w:rFonts w:ascii="Times New Roman" w:eastAsia="Times New Roman" w:hAnsi="Times New Roman" w:cs="Times New Roman"/>
          <w:bCs/>
          <w:sz w:val="24"/>
          <w:szCs w:val="24"/>
          <w:lang w:eastAsia="ar-SA"/>
        </w:rPr>
        <w:t>fenolis</w:t>
      </w:r>
      <w:proofErr w:type="spellEnd"/>
      <w:r w:rsidRPr="00C55AC2">
        <w:rPr>
          <w:rFonts w:ascii="Times New Roman" w:eastAsia="Times New Roman" w:hAnsi="Times New Roman" w:cs="Times New Roman"/>
          <w:bCs/>
          <w:sz w:val="24"/>
          <w:szCs w:val="24"/>
          <w:lang w:eastAsia="ar-SA"/>
        </w:rPr>
        <w:t xml:space="preserve">, </w:t>
      </w:r>
      <w:proofErr w:type="spellStart"/>
      <w:r w:rsidRPr="00C55AC2">
        <w:rPr>
          <w:rFonts w:ascii="Times New Roman" w:eastAsia="Times New Roman" w:hAnsi="Times New Roman" w:cs="Times New Roman"/>
          <w:bCs/>
          <w:sz w:val="24"/>
          <w:szCs w:val="24"/>
          <w:lang w:eastAsia="ar-SA"/>
        </w:rPr>
        <w:t>formaldehidas</w:t>
      </w:r>
      <w:proofErr w:type="spellEnd"/>
      <w:r w:rsidRPr="00C55AC2">
        <w:rPr>
          <w:rFonts w:ascii="Times New Roman" w:eastAsia="Times New Roman" w:hAnsi="Times New Roman" w:cs="Times New Roman"/>
          <w:bCs/>
          <w:sz w:val="24"/>
          <w:szCs w:val="24"/>
          <w:lang w:eastAsia="ar-SA"/>
        </w:rPr>
        <w:t xml:space="preserve"> ir sieros vandenilis) Kontrolės dažnis nuo vieno karto per penkerius metus iki keturių kartų per metus priklausomai nuo taršos šaltinio kategorijos.</w:t>
      </w:r>
    </w:p>
    <w:p w:rsidR="00C55AC2" w:rsidRPr="00C55AC2" w:rsidRDefault="00C55AC2" w:rsidP="00C55AC2">
      <w:pPr>
        <w:suppressAutoHyphens/>
        <w:spacing w:after="0" w:line="240" w:lineRule="auto"/>
        <w:ind w:firstLine="720"/>
        <w:jc w:val="both"/>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i/>
          <w:sz w:val="24"/>
          <w:szCs w:val="24"/>
          <w:lang w:eastAsia="ar-SA"/>
        </w:rPr>
        <w:t>Nuotekų monitoringas.</w:t>
      </w:r>
      <w:r w:rsidRPr="00C55AC2">
        <w:rPr>
          <w:rFonts w:ascii="Times New Roman" w:eastAsia="Times New Roman" w:hAnsi="Times New Roman" w:cs="Times New Roman"/>
          <w:bCs/>
          <w:sz w:val="24"/>
          <w:szCs w:val="24"/>
          <w:lang w:eastAsia="ar-SA"/>
        </w:rPr>
        <w:t xml:space="preserve"> Buitinių ir gamybinių nuotekų monitoringas bus atliekamas dviejose vietose, t. y. prieš valymą ir po valymo. Numatoma, kad matavimai bus atliekami 2 k./mėn., tiriant šiuos teršalus: pH, </w:t>
      </w:r>
      <w:proofErr w:type="spellStart"/>
      <w:r w:rsidRPr="00C55AC2">
        <w:rPr>
          <w:rFonts w:ascii="Times New Roman" w:eastAsia="Times New Roman" w:hAnsi="Times New Roman" w:cs="Times New Roman"/>
          <w:bCs/>
          <w:sz w:val="24"/>
          <w:szCs w:val="24"/>
          <w:lang w:eastAsia="ar-SA"/>
        </w:rPr>
        <w:t>ChDS</w:t>
      </w:r>
      <w:proofErr w:type="spellEnd"/>
      <w:r w:rsidRPr="00C55AC2">
        <w:rPr>
          <w:rFonts w:ascii="Times New Roman" w:eastAsia="Times New Roman" w:hAnsi="Times New Roman" w:cs="Times New Roman"/>
          <w:bCs/>
          <w:sz w:val="24"/>
          <w:szCs w:val="24"/>
          <w:lang w:eastAsia="ar-SA"/>
        </w:rPr>
        <w:t xml:space="preserve">, BDS7, bendrąjį fosforą, bendrąjį azotą, amonio azotą ir riebalus. Paviršinės nuotekos bus tiriamos 1 k. </w:t>
      </w:r>
      <w:proofErr w:type="spellStart"/>
      <w:r w:rsidRPr="00C55AC2">
        <w:rPr>
          <w:rFonts w:ascii="Times New Roman" w:eastAsia="Times New Roman" w:hAnsi="Times New Roman" w:cs="Times New Roman"/>
          <w:bCs/>
          <w:sz w:val="24"/>
          <w:szCs w:val="24"/>
          <w:lang w:eastAsia="ar-SA"/>
        </w:rPr>
        <w:t>ketv</w:t>
      </w:r>
      <w:proofErr w:type="spellEnd"/>
      <w:r w:rsidRPr="00C55AC2">
        <w:rPr>
          <w:rFonts w:ascii="Times New Roman" w:eastAsia="Times New Roman" w:hAnsi="Times New Roman" w:cs="Times New Roman"/>
          <w:bCs/>
          <w:sz w:val="24"/>
          <w:szCs w:val="24"/>
          <w:lang w:eastAsia="ar-SA"/>
        </w:rPr>
        <w:t>., jose bus nustatinėjami pH, SM, naftos produktai, BDS7.</w:t>
      </w:r>
    </w:p>
    <w:p w:rsidR="00C55AC2" w:rsidRPr="00C55AC2" w:rsidRDefault="00C55AC2" w:rsidP="00C55AC2">
      <w:pPr>
        <w:suppressAutoHyphens/>
        <w:spacing w:after="0" w:line="240" w:lineRule="auto"/>
        <w:ind w:firstLine="720"/>
        <w:jc w:val="both"/>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i/>
          <w:sz w:val="24"/>
          <w:szCs w:val="24"/>
          <w:lang w:eastAsia="ar-SA"/>
        </w:rPr>
        <w:t>Poveikio aplinkos oro kokybei monitoringas.</w:t>
      </w:r>
      <w:r w:rsidRPr="00C55AC2">
        <w:rPr>
          <w:rFonts w:ascii="Times New Roman" w:eastAsia="Times New Roman" w:hAnsi="Times New Roman" w:cs="Times New Roman"/>
          <w:bCs/>
          <w:sz w:val="24"/>
          <w:szCs w:val="24"/>
          <w:lang w:eastAsia="ar-SA"/>
        </w:rPr>
        <w:t xml:space="preserve"> Įgyvendinus planuojamą ūkinę veiklą bus privalu vykdyti sieros vandenilio monitoringą aplinkos ore, matavimų dažnumas turi būti ne mažesnis kaip 1 kartas per mėnesį įrenginio veikimo metu.</w:t>
      </w:r>
    </w:p>
    <w:p w:rsidR="00C55AC2" w:rsidRPr="00C55AC2" w:rsidRDefault="00C55AC2" w:rsidP="00C55AC2">
      <w:pPr>
        <w:suppressAutoHyphens/>
        <w:spacing w:after="0" w:line="240" w:lineRule="auto"/>
        <w:ind w:firstLine="720"/>
        <w:jc w:val="both"/>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i/>
          <w:sz w:val="24"/>
          <w:szCs w:val="24"/>
          <w:lang w:eastAsia="ar-SA"/>
        </w:rPr>
        <w:t>Poveikio paviršiniam vandeniui monitoringas.</w:t>
      </w:r>
      <w:r w:rsidRPr="00C55AC2">
        <w:rPr>
          <w:rFonts w:ascii="Times New Roman" w:eastAsia="Times New Roman" w:hAnsi="Times New Roman" w:cs="Times New Roman"/>
          <w:bCs/>
          <w:sz w:val="24"/>
          <w:szCs w:val="24"/>
          <w:lang w:eastAsia="ar-SA"/>
        </w:rPr>
        <w:t xml:space="preserve"> Pagal Ūkio subjektų aplinkos monitoringo nuostatų, patvirtintų Lietuvos Respublikos aplinkos ministro 2009 m. rugsėjo 16 d. įsakymu Nr. D1-546 „Dėl Ūkio subjektų aplinkos monitoringo nuostatų patvirtinimo“ (toliau – Monitoringo nuostatai) reikalavimus, tekančiuose paviršiniuose vandens telkiniuose (upės, upeliai, kanalai) mėginiai turi būti imami aukščiau nuotekų </w:t>
      </w:r>
      <w:proofErr w:type="spellStart"/>
      <w:r w:rsidRPr="00C55AC2">
        <w:rPr>
          <w:rFonts w:ascii="Times New Roman" w:eastAsia="Times New Roman" w:hAnsi="Times New Roman" w:cs="Times New Roman"/>
          <w:bCs/>
          <w:sz w:val="24"/>
          <w:szCs w:val="24"/>
          <w:lang w:eastAsia="ar-SA"/>
        </w:rPr>
        <w:t>išleistuvo</w:t>
      </w:r>
      <w:proofErr w:type="spellEnd"/>
      <w:r w:rsidRPr="00C55AC2">
        <w:rPr>
          <w:rFonts w:ascii="Times New Roman" w:eastAsia="Times New Roman" w:hAnsi="Times New Roman" w:cs="Times New Roman"/>
          <w:bCs/>
          <w:sz w:val="24"/>
          <w:szCs w:val="24"/>
          <w:lang w:eastAsia="ar-SA"/>
        </w:rPr>
        <w:t xml:space="preserve"> ūkio subjekto išleistų teršalų nepaveiktoje vietoje ir po visiško nuotekų susimaišymo apytiksliai 0,5 km žemiau </w:t>
      </w:r>
      <w:proofErr w:type="spellStart"/>
      <w:r w:rsidRPr="00C55AC2">
        <w:rPr>
          <w:rFonts w:ascii="Times New Roman" w:eastAsia="Times New Roman" w:hAnsi="Times New Roman" w:cs="Times New Roman"/>
          <w:bCs/>
          <w:sz w:val="24"/>
          <w:szCs w:val="24"/>
          <w:lang w:eastAsia="ar-SA"/>
        </w:rPr>
        <w:t>išleistuvo</w:t>
      </w:r>
      <w:proofErr w:type="spellEnd"/>
      <w:r w:rsidRPr="00C55AC2">
        <w:rPr>
          <w:rFonts w:ascii="Times New Roman" w:eastAsia="Times New Roman" w:hAnsi="Times New Roman" w:cs="Times New Roman"/>
          <w:bCs/>
          <w:sz w:val="24"/>
          <w:szCs w:val="24"/>
          <w:lang w:eastAsia="ar-SA"/>
        </w:rPr>
        <w:t>. Mėginys, paimtas žemiau nuotekų išleidimo vietos, turi charakterizuoti bendrą vandens sudėtį pagal tėkmę, t. y. paėmimo vietoje turi būti pakankamas nuotekų susimaišymas (ne mažiau 80 %) su upės, upelio, kanalo vandeniu. Atsižvelgiant į nurodytus reikalavimus, PAV ataskaitoje siūloma poveikio paviršinio vandens kokybei monitoringą atlikti šiuose taškuose:</w:t>
      </w:r>
    </w:p>
    <w:p w:rsidR="00C55AC2" w:rsidRPr="00C55AC2" w:rsidRDefault="00C55AC2" w:rsidP="00C55AC2">
      <w:pPr>
        <w:suppressAutoHyphens/>
        <w:spacing w:after="0" w:line="240" w:lineRule="auto"/>
        <w:ind w:firstLine="720"/>
        <w:jc w:val="both"/>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 xml:space="preserve">• </w:t>
      </w:r>
      <w:proofErr w:type="spellStart"/>
      <w:r w:rsidRPr="00C55AC2">
        <w:rPr>
          <w:rFonts w:ascii="Times New Roman" w:eastAsia="Times New Roman" w:hAnsi="Times New Roman" w:cs="Times New Roman"/>
          <w:bCs/>
          <w:sz w:val="24"/>
          <w:szCs w:val="24"/>
          <w:lang w:eastAsia="ar-SA"/>
        </w:rPr>
        <w:t>Dumsės</w:t>
      </w:r>
      <w:proofErr w:type="spellEnd"/>
      <w:r w:rsidRPr="00C55AC2">
        <w:rPr>
          <w:rFonts w:ascii="Times New Roman" w:eastAsia="Times New Roman" w:hAnsi="Times New Roman" w:cs="Times New Roman"/>
          <w:bCs/>
          <w:sz w:val="24"/>
          <w:szCs w:val="24"/>
          <w:lang w:eastAsia="ar-SA"/>
        </w:rPr>
        <w:t xml:space="preserve"> upėje 0,05 km aukščiau nuotekų </w:t>
      </w:r>
      <w:proofErr w:type="spellStart"/>
      <w:r w:rsidRPr="00C55AC2">
        <w:rPr>
          <w:rFonts w:ascii="Times New Roman" w:eastAsia="Times New Roman" w:hAnsi="Times New Roman" w:cs="Times New Roman"/>
          <w:bCs/>
          <w:sz w:val="24"/>
          <w:szCs w:val="24"/>
          <w:lang w:eastAsia="ar-SA"/>
        </w:rPr>
        <w:t>išleistuvo</w:t>
      </w:r>
      <w:proofErr w:type="spellEnd"/>
      <w:r w:rsidRPr="00C55AC2">
        <w:rPr>
          <w:rFonts w:ascii="Times New Roman" w:eastAsia="Times New Roman" w:hAnsi="Times New Roman" w:cs="Times New Roman"/>
          <w:bCs/>
          <w:sz w:val="24"/>
          <w:szCs w:val="24"/>
          <w:lang w:eastAsia="ar-SA"/>
        </w:rPr>
        <w:t>;</w:t>
      </w:r>
    </w:p>
    <w:p w:rsidR="00C55AC2" w:rsidRPr="00C55AC2" w:rsidRDefault="00C55AC2" w:rsidP="00C55AC2">
      <w:pPr>
        <w:suppressAutoHyphens/>
        <w:spacing w:after="0" w:line="240" w:lineRule="auto"/>
        <w:ind w:firstLine="720"/>
        <w:jc w:val="both"/>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 xml:space="preserve">• </w:t>
      </w:r>
      <w:proofErr w:type="spellStart"/>
      <w:r w:rsidRPr="00C55AC2">
        <w:rPr>
          <w:rFonts w:ascii="Times New Roman" w:eastAsia="Times New Roman" w:hAnsi="Times New Roman" w:cs="Times New Roman"/>
          <w:bCs/>
          <w:sz w:val="24"/>
          <w:szCs w:val="24"/>
          <w:lang w:eastAsia="ar-SA"/>
        </w:rPr>
        <w:t>Dumsės</w:t>
      </w:r>
      <w:proofErr w:type="spellEnd"/>
      <w:r w:rsidRPr="00C55AC2">
        <w:rPr>
          <w:rFonts w:ascii="Times New Roman" w:eastAsia="Times New Roman" w:hAnsi="Times New Roman" w:cs="Times New Roman"/>
          <w:bCs/>
          <w:sz w:val="24"/>
          <w:szCs w:val="24"/>
          <w:lang w:eastAsia="ar-SA"/>
        </w:rPr>
        <w:t xml:space="preserve"> upėje 0,5 km žemiau nuotekų </w:t>
      </w:r>
      <w:proofErr w:type="spellStart"/>
      <w:r w:rsidRPr="00C55AC2">
        <w:rPr>
          <w:rFonts w:ascii="Times New Roman" w:eastAsia="Times New Roman" w:hAnsi="Times New Roman" w:cs="Times New Roman"/>
          <w:bCs/>
          <w:sz w:val="24"/>
          <w:szCs w:val="24"/>
          <w:lang w:eastAsia="ar-SA"/>
        </w:rPr>
        <w:t>išleistuvo</w:t>
      </w:r>
      <w:proofErr w:type="spellEnd"/>
      <w:r w:rsidRPr="00C55AC2">
        <w:rPr>
          <w:rFonts w:ascii="Times New Roman" w:eastAsia="Times New Roman" w:hAnsi="Times New Roman" w:cs="Times New Roman"/>
          <w:bCs/>
          <w:sz w:val="24"/>
          <w:szCs w:val="24"/>
          <w:lang w:eastAsia="ar-SA"/>
        </w:rPr>
        <w:t xml:space="preserve">. </w:t>
      </w:r>
    </w:p>
    <w:p w:rsidR="00C55AC2" w:rsidRPr="00C55AC2" w:rsidRDefault="00C55AC2" w:rsidP="00C55AC2">
      <w:pPr>
        <w:suppressAutoHyphens/>
        <w:spacing w:after="0" w:line="240" w:lineRule="auto"/>
        <w:ind w:left="720"/>
        <w:jc w:val="both"/>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Paviršiniuose vandens telkiniuose nustatomi parametrai: pH, temperatūra, vandens debitas,</w:t>
      </w:r>
    </w:p>
    <w:p w:rsidR="00C55AC2" w:rsidRPr="00C55AC2" w:rsidRDefault="00C55AC2" w:rsidP="00C55AC2">
      <w:pPr>
        <w:suppressAutoHyphens/>
        <w:spacing w:after="0" w:line="240" w:lineRule="auto"/>
        <w:jc w:val="both"/>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ištirpęs vandenyje deguonis, skendinčios medžiagos, biocheminis deguonies suvartojimas (BDS), cheminis deguonies suvartojimas (</w:t>
      </w:r>
      <w:proofErr w:type="spellStart"/>
      <w:r w:rsidRPr="00C55AC2">
        <w:rPr>
          <w:rFonts w:ascii="Times New Roman" w:eastAsia="Times New Roman" w:hAnsi="Times New Roman" w:cs="Times New Roman"/>
          <w:bCs/>
          <w:sz w:val="24"/>
          <w:szCs w:val="24"/>
          <w:lang w:eastAsia="ar-SA"/>
        </w:rPr>
        <w:t>ChDS</w:t>
      </w:r>
      <w:proofErr w:type="spellEnd"/>
      <w:r w:rsidRPr="00C55AC2">
        <w:rPr>
          <w:rFonts w:ascii="Times New Roman" w:eastAsia="Times New Roman" w:hAnsi="Times New Roman" w:cs="Times New Roman"/>
          <w:bCs/>
          <w:sz w:val="24"/>
          <w:szCs w:val="24"/>
          <w:lang w:eastAsia="ar-SA"/>
        </w:rPr>
        <w:t>), amonio azotas, nitratai, nitritai, bendras azotas, fosfatai, bendras fosforas.</w:t>
      </w:r>
    </w:p>
    <w:p w:rsidR="00C55AC2" w:rsidRPr="00C55AC2" w:rsidRDefault="00C55AC2" w:rsidP="00C55AC2">
      <w:pPr>
        <w:suppressAutoHyphens/>
        <w:spacing w:after="0" w:line="240" w:lineRule="auto"/>
        <w:jc w:val="both"/>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 xml:space="preserve">            </w:t>
      </w:r>
      <w:r w:rsidRPr="00C55AC2">
        <w:rPr>
          <w:rFonts w:ascii="Times New Roman" w:eastAsia="Times New Roman" w:hAnsi="Times New Roman" w:cs="Times New Roman"/>
          <w:bCs/>
          <w:i/>
          <w:sz w:val="24"/>
          <w:szCs w:val="24"/>
          <w:lang w:eastAsia="ar-SA"/>
        </w:rPr>
        <w:t>Poveikio požeminiam vandeniui monitoringas.</w:t>
      </w:r>
      <w:r w:rsidRPr="00C55AC2">
        <w:rPr>
          <w:rFonts w:ascii="Times New Roman" w:eastAsia="Times New Roman" w:hAnsi="Times New Roman" w:cs="Times New Roman"/>
          <w:bCs/>
          <w:sz w:val="24"/>
          <w:szCs w:val="24"/>
          <w:lang w:eastAsia="ar-SA"/>
        </w:rPr>
        <w:t xml:space="preserve"> Įvertinant esamą požeminio vandens monitoringo sistemą bei planuojamą ūkinę veiklą, PAV ataskaitoje rekomenduojama optimizuoti esamą stebimųjų gręžinių tinklą bei jį išplėsti papildomų objektų stebėsenai. Vadovaujantis Metodiniais reikalavimais monitoringo programos požeminio vandens monitoringo dalies rengimui, vandenvietėms, kurių vidutinis paros debitas siekia 1 000 m³, rekomenduotina vykdyti išplėstinį monitoringą.</w:t>
      </w:r>
    </w:p>
    <w:p w:rsidR="00C55AC2" w:rsidRPr="00C55AC2" w:rsidRDefault="00C55AC2" w:rsidP="00C55AC2">
      <w:pPr>
        <w:suppressAutoHyphens/>
        <w:spacing w:after="0" w:line="240" w:lineRule="auto"/>
        <w:jc w:val="both"/>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sz w:val="24"/>
          <w:szCs w:val="24"/>
          <w:lang w:eastAsia="ar-SA"/>
        </w:rPr>
        <w:t xml:space="preserve">           </w:t>
      </w:r>
      <w:r w:rsidRPr="00C55AC2">
        <w:rPr>
          <w:rFonts w:ascii="Times New Roman" w:eastAsia="Times New Roman" w:hAnsi="Times New Roman" w:cs="Times New Roman"/>
          <w:bCs/>
          <w:i/>
          <w:sz w:val="24"/>
          <w:szCs w:val="24"/>
          <w:lang w:eastAsia="ar-SA"/>
        </w:rPr>
        <w:t>Rizikos veiksnių monitoringas gyvenamojoje aplinkoje</w:t>
      </w:r>
      <w:r w:rsidRPr="00C55AC2">
        <w:rPr>
          <w:rFonts w:ascii="Times New Roman" w:eastAsia="Times New Roman" w:hAnsi="Times New Roman" w:cs="Times New Roman"/>
          <w:bCs/>
          <w:sz w:val="24"/>
          <w:szCs w:val="24"/>
          <w:lang w:eastAsia="ar-SA"/>
        </w:rPr>
        <w:t>. Atsižvelgiant į tai, kad AB Kaišiadorių paukštynas įmonei nustatytos SAZ ribose yra esamų gyvenamųjų namų, PAV ataskaitoje siūloma arčiausiai įmonės teritorijos esančių namų aplinkoje vykdyti charakteringų ūkinei veiklai rizikos veiksnių monitoringą. Įgyvendinus PAV ataskaitoje numatytas veiklas, bus stebimi rizikos veiksniai – aplinkos oro teršalai: amoniakas ir sieros vandenilis. Aplinkos oro teršalų monitoringo dažnis 2 kartus per metus – po kartą II ir III metų ketvirtį, kvapų 1 kartą per metus šiltuoju metų laiku.</w:t>
      </w:r>
    </w:p>
    <w:p w:rsidR="00C55AC2" w:rsidRPr="00C55AC2" w:rsidRDefault="00C55AC2" w:rsidP="00C55AC2">
      <w:pPr>
        <w:suppressAutoHyphens/>
        <w:spacing w:after="0" w:line="240" w:lineRule="auto"/>
        <w:jc w:val="both"/>
        <w:rPr>
          <w:rFonts w:ascii="Times New Roman" w:eastAsia="Times New Roman" w:hAnsi="Times New Roman" w:cs="Times New Roman"/>
          <w:b/>
          <w:bCs/>
          <w:i/>
          <w:iCs/>
          <w:sz w:val="24"/>
          <w:szCs w:val="24"/>
          <w:lang w:eastAsia="ar-SA"/>
        </w:rPr>
      </w:pPr>
      <w:r w:rsidRPr="00C55AC2">
        <w:rPr>
          <w:rFonts w:ascii="Times New Roman" w:eastAsia="Times New Roman" w:hAnsi="Times New Roman" w:cs="Times New Roman"/>
          <w:b/>
          <w:bCs/>
          <w:i/>
          <w:sz w:val="24"/>
          <w:szCs w:val="24"/>
          <w:lang w:eastAsia="ar-SA"/>
        </w:rPr>
        <w:t xml:space="preserve">            Informacija apie</w:t>
      </w:r>
      <w:r w:rsidRPr="00C55AC2">
        <w:rPr>
          <w:rFonts w:ascii="Times New Roman" w:eastAsia="Times New Roman" w:hAnsi="Times New Roman" w:cs="Times New Roman"/>
          <w:bCs/>
          <w:sz w:val="24"/>
          <w:szCs w:val="24"/>
          <w:lang w:eastAsia="ar-SA"/>
        </w:rPr>
        <w:t xml:space="preserve"> </w:t>
      </w:r>
      <w:r w:rsidRPr="00C55AC2">
        <w:rPr>
          <w:rFonts w:ascii="Times New Roman" w:eastAsia="Times New Roman" w:hAnsi="Times New Roman" w:cs="Times New Roman"/>
          <w:b/>
          <w:bCs/>
          <w:i/>
          <w:iCs/>
          <w:sz w:val="24"/>
          <w:szCs w:val="24"/>
          <w:lang w:eastAsia="ar-SA"/>
        </w:rPr>
        <w:t>rizikos analizę ir jos vertinimą</w:t>
      </w:r>
    </w:p>
    <w:p w:rsidR="00C55AC2" w:rsidRPr="00C55AC2" w:rsidRDefault="00C55AC2" w:rsidP="00C55AC2">
      <w:pPr>
        <w:suppressAutoHyphens/>
        <w:spacing w:after="0" w:line="240" w:lineRule="auto"/>
        <w:jc w:val="both"/>
        <w:rPr>
          <w:rFonts w:ascii="Times New Roman" w:eastAsia="Times New Roman" w:hAnsi="Times New Roman" w:cs="Times New Roman"/>
          <w:bCs/>
          <w:iCs/>
          <w:sz w:val="24"/>
          <w:szCs w:val="24"/>
          <w:lang w:eastAsia="ar-SA"/>
        </w:rPr>
      </w:pPr>
      <w:r w:rsidRPr="00C55AC2">
        <w:rPr>
          <w:rFonts w:ascii="Times New Roman" w:eastAsia="Times New Roman" w:hAnsi="Times New Roman" w:cs="Times New Roman"/>
          <w:bCs/>
          <w:iCs/>
          <w:sz w:val="24"/>
          <w:szCs w:val="24"/>
          <w:lang w:eastAsia="ar-SA"/>
        </w:rPr>
        <w:t xml:space="preserve">            Pagal PAV ataskaitoje pateiktą informaciją, AB Kaišiadorių paukštynas objekte potencialių avarijų pavojų gali kelti tokie stacionarūs įrenginiai: esama degalinė, esama amoniakinė šaldymo kompresorinė, projektuojama kompresorinė, esami ir projektuojami garo katilai, esami ir projektuojami slėginiai vamzdynai.</w:t>
      </w:r>
    </w:p>
    <w:p w:rsidR="00C55AC2" w:rsidRPr="00C55AC2" w:rsidRDefault="00C55AC2" w:rsidP="00C55AC2">
      <w:pPr>
        <w:suppressAutoHyphens/>
        <w:spacing w:after="0" w:line="240" w:lineRule="auto"/>
        <w:jc w:val="both"/>
        <w:rPr>
          <w:rFonts w:ascii="Times New Roman" w:eastAsia="Times New Roman" w:hAnsi="Times New Roman" w:cs="Times New Roman"/>
          <w:bCs/>
          <w:iCs/>
          <w:sz w:val="24"/>
          <w:szCs w:val="24"/>
          <w:lang w:eastAsia="ar-SA"/>
        </w:rPr>
      </w:pPr>
      <w:r w:rsidRPr="00C55AC2">
        <w:rPr>
          <w:rFonts w:ascii="Times New Roman" w:eastAsia="Times New Roman" w:hAnsi="Times New Roman" w:cs="Times New Roman"/>
          <w:bCs/>
          <w:iCs/>
          <w:sz w:val="24"/>
          <w:szCs w:val="24"/>
          <w:lang w:eastAsia="ar-SA"/>
        </w:rPr>
        <w:lastRenderedPageBreak/>
        <w:t xml:space="preserve">           Esamai degalinei ir amoniakinei šaldymo kompresorinei nustatyta tvarka yra parengti Avarijų likvidavimo planai. Šioje projektavimo stadijoje dar nėra parengti projektuojamos šaldymo kompresorinės techniniai sprendiniai. Svarstoma įrengti kombinuotą amoniako/CO</w:t>
      </w:r>
      <w:r w:rsidRPr="00C55AC2">
        <w:rPr>
          <w:rFonts w:ascii="Times New Roman" w:eastAsia="Times New Roman" w:hAnsi="Times New Roman" w:cs="Times New Roman"/>
          <w:bCs/>
          <w:iCs/>
          <w:sz w:val="24"/>
          <w:szCs w:val="24"/>
          <w:vertAlign w:val="subscript"/>
          <w:lang w:eastAsia="ar-SA"/>
        </w:rPr>
        <w:t>2</w:t>
      </w:r>
      <w:r w:rsidRPr="00C55AC2">
        <w:rPr>
          <w:rFonts w:ascii="Times New Roman" w:eastAsia="Times New Roman" w:hAnsi="Times New Roman" w:cs="Times New Roman"/>
          <w:bCs/>
          <w:iCs/>
          <w:sz w:val="24"/>
          <w:szCs w:val="24"/>
          <w:lang w:eastAsia="ar-SA"/>
        </w:rPr>
        <w:t xml:space="preserve"> šaldymo sistemą. Kombinuota sistema sudaro galimybę naudoti 8 kartus mažesnius kompresorius nei tradicinėje amoniakinio tipo kompresorinėje. Tačiau bet kokiu atveju projektuojamoje kompresorinėje bus naudojamas tam tikras kiekis pavojingos medžiagos amoniako. Parengus projektuojamos šaldymo kompresorinės techninius sprendinius, vadovaujantis Pramoninių avarijų prevencijos, likvidavimo ir tyrimo nuostat</w:t>
      </w:r>
      <w:bookmarkStart w:id="0" w:name="part_dbe81351a65447ba8a2476d2eaddef2b"/>
      <w:bookmarkEnd w:id="0"/>
      <w:r w:rsidRPr="00C55AC2">
        <w:rPr>
          <w:rFonts w:ascii="Times New Roman" w:eastAsia="Times New Roman" w:hAnsi="Times New Roman" w:cs="Times New Roman"/>
          <w:bCs/>
          <w:iCs/>
          <w:sz w:val="24"/>
          <w:szCs w:val="24"/>
          <w:lang w:eastAsia="ar-SA"/>
        </w:rPr>
        <w:t xml:space="preserve">ais ir pavojingųjų medžiagų ir mišinių sąrašo, jų kvalifikacinių kiekių nustatymo ir cheminių medžiagų bei mišinių priskyrimo pavojingosioms medžiagoms kriterijų aprašo, patvirtinto </w:t>
      </w:r>
      <w:r w:rsidRPr="00C55AC2">
        <w:rPr>
          <w:rFonts w:ascii="Times New Roman" w:eastAsia="Times New Roman" w:hAnsi="Times New Roman" w:cs="Times New Roman"/>
          <w:sz w:val="24"/>
          <w:szCs w:val="24"/>
          <w:lang w:eastAsia="ar-SA"/>
        </w:rPr>
        <w:t xml:space="preserve">Lietuvos Respublikos Vyriausybės 2004 m. rugpjūčio 17 d. nutarimu Nr. 966 </w:t>
      </w:r>
      <w:r w:rsidRPr="00C55AC2">
        <w:rPr>
          <w:rFonts w:ascii="Times New Roman" w:eastAsia="Times New Roman" w:hAnsi="Times New Roman" w:cs="Times New Roman"/>
          <w:bCs/>
          <w:iCs/>
          <w:sz w:val="24"/>
          <w:szCs w:val="24"/>
          <w:lang w:eastAsia="ar-SA"/>
        </w:rPr>
        <w:t xml:space="preserve">„Dėl Pramoninių avarijų prevencijos, likvidavimo ir tyrimo nuostatų ir pavojingųjų medžiagų ir mišinių sąrašo, jų kvalifikacinių kiekių nustatymo ir cheminių medžiagų bei mišinių priskyrimo pavojingosioms medžiagoms kriterijų aprašo patvirtinimo“ reikalavimais, būtina įvertinti ar planuojamų naudoti pavojingų medžiagų kiekiai atitinka šių nuostatų kriterijus, ir todėl veiklos vykdytojo planuojama naudoti teritorija ir joje projektuojami objektai priskiriami pavojingam objektui. Pavojingam objektui reikalinga rengti pranešimą apie pavojingą objektą, avarijų prevencijos planą ar saugos ataskaitą. </w:t>
      </w:r>
    </w:p>
    <w:p w:rsidR="0090091E" w:rsidRDefault="00C55AC2" w:rsidP="00C55AC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C55AC2">
        <w:rPr>
          <w:rFonts w:ascii="Times New Roman" w:eastAsia="Times New Roman" w:hAnsi="Times New Roman" w:cs="Times New Roman"/>
          <w:bCs/>
          <w:iCs/>
          <w:sz w:val="24"/>
          <w:szCs w:val="24"/>
          <w:lang w:eastAsia="ar-SA"/>
        </w:rPr>
        <w:t xml:space="preserve">  Rizikos analizėje išnagrinėti rizikos objektai, pavojingi veiksniai ir pažeidžiami objektai bei įvertinta nelaimingo atsitikimo, susijusio su šiais veiksniais, tikimybė ir pasekmės žmogui, gamtai ir nuosavybei, siūlomos šios prevencinės ir likvidavimo priemonės: objekte bus vykdoma avarijų prevencija; rengta procesų kontrolės sistema; numatytos neigiamų pasekmių minimizavimo priemonės.</w:t>
      </w:r>
    </w:p>
    <w:p w:rsidR="0090091E" w:rsidRPr="00F740B4" w:rsidRDefault="0090091E" w:rsidP="0090091E">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F740B4">
        <w:rPr>
          <w:rFonts w:ascii="Times New Roman" w:eastAsia="Calibri" w:hAnsi="Times New Roman" w:cs="Times New Roman"/>
          <w:b/>
          <w:spacing w:val="-6"/>
          <w:sz w:val="24"/>
          <w:szCs w:val="24"/>
        </w:rPr>
        <w:t>6. Priemonių, numatytų neigiamam poveikiui aplinkai išvengti, sumažinti, kompensuoti ar jo pasekmėms likviduoti, aprašymas</w:t>
      </w:r>
    </w:p>
    <w:p w:rsidR="007A080B" w:rsidRPr="007A080B" w:rsidRDefault="007A080B" w:rsidP="007A080B">
      <w:pPr>
        <w:autoSpaceDE w:val="0"/>
        <w:autoSpaceDN w:val="0"/>
        <w:adjustRightInd w:val="0"/>
        <w:spacing w:after="0" w:line="240" w:lineRule="auto"/>
        <w:ind w:firstLine="680"/>
        <w:jc w:val="both"/>
        <w:rPr>
          <w:rFonts w:ascii="Times New Roman" w:eastAsia="Times New Roman" w:hAnsi="Times New Roman" w:cs="Times New Roman"/>
          <w:spacing w:val="-6"/>
          <w:sz w:val="24"/>
          <w:szCs w:val="24"/>
        </w:rPr>
      </w:pPr>
      <w:r w:rsidRPr="007A080B">
        <w:rPr>
          <w:rFonts w:ascii="Times New Roman" w:eastAsia="Times New Roman" w:hAnsi="Times New Roman" w:cs="Times New Roman"/>
          <w:spacing w:val="-6"/>
          <w:sz w:val="24"/>
          <w:szCs w:val="24"/>
        </w:rPr>
        <w:t xml:space="preserve">6.1. Siekiant išvengti galimos vandenų taršos, surinktas buitinės ir gamybinės nuotekas numatoma valyti išplėstuose/rekonstruotuose AB Kaišiadorių paukštynas nuotekų valymo įrenginiuose iki nustatytų parametrų (I etape: BDS7 – 10 mg/l, bendrojo fosforo BP – 1 mg/l., bendrojo azoto BN – 10 mg/l; II etape: BDS7 – 10 mg/l; bendrojo fosforo BP – 0,85 mg/l; bendrojo azoto BN – 8 mg/l; III etape: BDS7 – 10 mg/l; bendrojo fosforo BP – 0,50 mg/l; bendrojo azoto BN – 6 mg/l) ir išleisti į aplinką – </w:t>
      </w:r>
      <w:proofErr w:type="spellStart"/>
      <w:r w:rsidRPr="007A080B">
        <w:rPr>
          <w:rFonts w:ascii="Times New Roman" w:eastAsia="Times New Roman" w:hAnsi="Times New Roman" w:cs="Times New Roman"/>
          <w:spacing w:val="-6"/>
          <w:sz w:val="24"/>
          <w:szCs w:val="24"/>
        </w:rPr>
        <w:t>Dumsės</w:t>
      </w:r>
      <w:proofErr w:type="spellEnd"/>
      <w:r w:rsidRPr="007A080B">
        <w:rPr>
          <w:rFonts w:ascii="Times New Roman" w:eastAsia="Times New Roman" w:hAnsi="Times New Roman" w:cs="Times New Roman"/>
          <w:spacing w:val="-6"/>
          <w:sz w:val="24"/>
          <w:szCs w:val="24"/>
        </w:rPr>
        <w:t xml:space="preserve"> upę. </w:t>
      </w:r>
      <w:r w:rsidRPr="007A080B">
        <w:rPr>
          <w:rFonts w:ascii="Times New Roman" w:eastAsia="Times New Roman" w:hAnsi="Times New Roman" w:cs="Times New Roman"/>
          <w:bCs/>
          <w:spacing w:val="-6"/>
          <w:sz w:val="24"/>
          <w:szCs w:val="24"/>
        </w:rPr>
        <w:t xml:space="preserve">Paviršinės nuotekos bus surenkamos, iki nustatytų normatyvų išvalomos paviršinių nuotekų valymo įrenginiuose ir išleidžiamos į melioracijos griovį, kuris įteka į </w:t>
      </w:r>
      <w:proofErr w:type="spellStart"/>
      <w:r w:rsidRPr="007A080B">
        <w:rPr>
          <w:rFonts w:ascii="Times New Roman" w:eastAsia="Times New Roman" w:hAnsi="Times New Roman" w:cs="Times New Roman"/>
          <w:bCs/>
          <w:spacing w:val="-6"/>
          <w:sz w:val="24"/>
          <w:szCs w:val="24"/>
        </w:rPr>
        <w:t>Dumsės</w:t>
      </w:r>
      <w:proofErr w:type="spellEnd"/>
      <w:r w:rsidRPr="007A080B">
        <w:rPr>
          <w:rFonts w:ascii="Times New Roman" w:eastAsia="Times New Roman" w:hAnsi="Times New Roman" w:cs="Times New Roman"/>
          <w:bCs/>
          <w:spacing w:val="-6"/>
          <w:sz w:val="24"/>
          <w:szCs w:val="24"/>
        </w:rPr>
        <w:t xml:space="preserve"> upę. </w:t>
      </w:r>
      <w:r w:rsidRPr="007A080B">
        <w:rPr>
          <w:rFonts w:ascii="Times New Roman" w:eastAsia="Times New Roman" w:hAnsi="Times New Roman" w:cs="Times New Roman"/>
          <w:spacing w:val="-6"/>
          <w:sz w:val="24"/>
          <w:szCs w:val="24"/>
        </w:rPr>
        <w:t xml:space="preserve"> </w:t>
      </w:r>
    </w:p>
    <w:p w:rsidR="007A080B" w:rsidRPr="007A080B" w:rsidRDefault="007A080B" w:rsidP="007A080B">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7A080B">
        <w:rPr>
          <w:rFonts w:ascii="Times New Roman" w:eastAsia="Times New Roman" w:hAnsi="Times New Roman" w:cs="Times New Roman"/>
          <w:sz w:val="24"/>
          <w:szCs w:val="24"/>
        </w:rPr>
        <w:t>6.2. Siekiant sumažinti PŪV poveikį dirvožemiui ir žemės gelmėms numatomos šios poveikį mažinančios priemonės:</w:t>
      </w:r>
    </w:p>
    <w:p w:rsidR="007A080B" w:rsidRPr="007A080B" w:rsidRDefault="007A080B" w:rsidP="007A080B">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7A080B">
        <w:rPr>
          <w:rFonts w:ascii="Times New Roman" w:eastAsia="Times New Roman" w:hAnsi="Times New Roman" w:cs="Times New Roman"/>
          <w:sz w:val="24"/>
          <w:szCs w:val="24"/>
        </w:rPr>
        <w:t>6.2.1. Prieš žemės darbų pradžią nuo plotų, kur bus vykdomi statybos darbai, nukasti dirvožemio sluoksnį, o užbaigus statybos ir rekonstrukcijos darbus, jį panaudoti teritorijos tvarkymui;</w:t>
      </w:r>
    </w:p>
    <w:p w:rsidR="007A080B" w:rsidRPr="007A080B" w:rsidRDefault="007A080B" w:rsidP="007A080B">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7A080B">
        <w:rPr>
          <w:rFonts w:ascii="Times New Roman" w:eastAsia="Times New Roman" w:hAnsi="Times New Roman" w:cs="Times New Roman"/>
          <w:sz w:val="24"/>
          <w:szCs w:val="24"/>
        </w:rPr>
        <w:t xml:space="preserve">6.2.2 Įsisavinant esamos teritorijos vakarinę dalį, kurioje numatoma įrengti naują skerdyklą, tikslinga atlikti preliminarius </w:t>
      </w:r>
      <w:proofErr w:type="spellStart"/>
      <w:r w:rsidRPr="007A080B">
        <w:rPr>
          <w:rFonts w:ascii="Times New Roman" w:eastAsia="Times New Roman" w:hAnsi="Times New Roman" w:cs="Times New Roman"/>
          <w:sz w:val="24"/>
          <w:szCs w:val="24"/>
        </w:rPr>
        <w:t>ekogeologinius</w:t>
      </w:r>
      <w:proofErr w:type="spellEnd"/>
      <w:r w:rsidRPr="007A080B">
        <w:rPr>
          <w:rFonts w:ascii="Times New Roman" w:eastAsia="Times New Roman" w:hAnsi="Times New Roman" w:cs="Times New Roman"/>
          <w:sz w:val="24"/>
          <w:szCs w:val="24"/>
        </w:rPr>
        <w:t xml:space="preserve"> tyrimus pagal </w:t>
      </w:r>
      <w:proofErr w:type="spellStart"/>
      <w:r w:rsidRPr="007A080B">
        <w:rPr>
          <w:rFonts w:ascii="Times New Roman" w:eastAsia="Times New Roman" w:hAnsi="Times New Roman" w:cs="Times New Roman"/>
          <w:sz w:val="24"/>
          <w:szCs w:val="24"/>
        </w:rPr>
        <w:t>Ekogeologinių</w:t>
      </w:r>
      <w:proofErr w:type="spellEnd"/>
      <w:r w:rsidRPr="007A080B">
        <w:rPr>
          <w:rFonts w:ascii="Times New Roman" w:eastAsia="Times New Roman" w:hAnsi="Times New Roman" w:cs="Times New Roman"/>
          <w:sz w:val="24"/>
          <w:szCs w:val="24"/>
        </w:rPr>
        <w:t xml:space="preserve"> tyrimų reglamento, patvirtinto Lietuvos geologijos tarnybos prie Aplinkos ministerijos direktoriaus 2008 m. birželio 17 d. įsakymu Nr. 1-104 „Dėl </w:t>
      </w:r>
      <w:proofErr w:type="spellStart"/>
      <w:r w:rsidRPr="007A080B">
        <w:rPr>
          <w:rFonts w:ascii="Times New Roman" w:eastAsia="Times New Roman" w:hAnsi="Times New Roman" w:cs="Times New Roman"/>
          <w:sz w:val="24"/>
          <w:szCs w:val="24"/>
        </w:rPr>
        <w:t>Ekogeologinių</w:t>
      </w:r>
      <w:proofErr w:type="spellEnd"/>
      <w:r w:rsidRPr="007A080B">
        <w:rPr>
          <w:rFonts w:ascii="Times New Roman" w:eastAsia="Times New Roman" w:hAnsi="Times New Roman" w:cs="Times New Roman"/>
          <w:sz w:val="24"/>
          <w:szCs w:val="24"/>
        </w:rPr>
        <w:t xml:space="preserve"> tyrimų reglamento patvirtinimo“ reikalavimus;</w:t>
      </w:r>
    </w:p>
    <w:p w:rsidR="007A080B" w:rsidRPr="007A080B" w:rsidRDefault="007A080B" w:rsidP="007A080B">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7A080B">
        <w:rPr>
          <w:rFonts w:ascii="Times New Roman" w:eastAsia="Times New Roman" w:hAnsi="Times New Roman" w:cs="Times New Roman"/>
          <w:sz w:val="24"/>
          <w:szCs w:val="24"/>
        </w:rPr>
        <w:t xml:space="preserve">6.2.3. Mėšlo iškrovimo/pakrovimo aikštelės ir transporto manevravimo aikštelė prieš mėšlidę bus padengtos betono ar </w:t>
      </w:r>
      <w:proofErr w:type="spellStart"/>
      <w:r w:rsidRPr="007A080B">
        <w:rPr>
          <w:rFonts w:ascii="Times New Roman" w:eastAsia="Times New Roman" w:hAnsi="Times New Roman" w:cs="Times New Roman"/>
          <w:sz w:val="24"/>
          <w:szCs w:val="24"/>
        </w:rPr>
        <w:t>asfeltbetonio</w:t>
      </w:r>
      <w:proofErr w:type="spellEnd"/>
      <w:r w:rsidRPr="007A080B">
        <w:rPr>
          <w:rFonts w:ascii="Times New Roman" w:eastAsia="Times New Roman" w:hAnsi="Times New Roman" w:cs="Times New Roman"/>
          <w:sz w:val="24"/>
          <w:szCs w:val="24"/>
        </w:rPr>
        <w:t xml:space="preserve"> danga bei apjuostos apsauginiais </w:t>
      </w:r>
      <w:proofErr w:type="spellStart"/>
      <w:r w:rsidRPr="007A080B">
        <w:rPr>
          <w:rFonts w:ascii="Times New Roman" w:eastAsia="Times New Roman" w:hAnsi="Times New Roman" w:cs="Times New Roman"/>
          <w:sz w:val="24"/>
          <w:szCs w:val="24"/>
        </w:rPr>
        <w:t>borteliais</w:t>
      </w:r>
      <w:proofErr w:type="spellEnd"/>
      <w:r w:rsidRPr="007A080B">
        <w:rPr>
          <w:rFonts w:ascii="Times New Roman" w:eastAsia="Times New Roman" w:hAnsi="Times New Roman" w:cs="Times New Roman"/>
          <w:sz w:val="24"/>
          <w:szCs w:val="24"/>
        </w:rPr>
        <w:t>. Paviršinės nuotekos nuo minėtų potencialiai taršių teritorijų surenkamos į spec. rezervuarus ir siurbliu periodiškai išlaistomos ant mėšlo kaupų;</w:t>
      </w:r>
    </w:p>
    <w:p w:rsidR="007A080B" w:rsidRPr="007A080B" w:rsidRDefault="007A080B" w:rsidP="007A080B">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7A080B">
        <w:rPr>
          <w:rFonts w:ascii="Times New Roman" w:eastAsia="Times New Roman" w:hAnsi="Times New Roman" w:cs="Times New Roman"/>
          <w:sz w:val="24"/>
          <w:szCs w:val="24"/>
        </w:rPr>
        <w:t>6.2.4. Įrengus naujus PŪV objektus numatoma optimizuoti ir išplėsti esamą požeminio vandens monitoringo sistemą, apimančią ir naujų objektų stebėseną, įrengti papildomus stebėjimo gręžinius, atnaujinti poveikio požeminiam vandeniui monitoringo programą, ir vykdyti poveikio požeminiam vandeniui monitoringą;</w:t>
      </w:r>
    </w:p>
    <w:p w:rsidR="007A080B" w:rsidRPr="007A080B" w:rsidRDefault="007A080B" w:rsidP="007A080B">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7A080B">
        <w:rPr>
          <w:rFonts w:ascii="Times New Roman" w:eastAsia="Times New Roman" w:hAnsi="Times New Roman" w:cs="Times New Roman"/>
          <w:sz w:val="24"/>
          <w:szCs w:val="24"/>
        </w:rPr>
        <w:t xml:space="preserve">6.2.5. Gręžinių gręžimas bei įrengimas turi būti atliekamas vadovaujantis Lietuvos aplinkos apsaugos normatyvinio dokumento „Požeminio vandens gavybos, monitoringo ir žemės gelmių geologinio tyrimo gręžinių projektavimo, įrengimo, konservavimo bei likvidavimo tvarkos aprašas“ </w:t>
      </w:r>
      <w:r w:rsidRPr="007A080B">
        <w:rPr>
          <w:rFonts w:ascii="Times New Roman" w:eastAsia="Times New Roman" w:hAnsi="Times New Roman" w:cs="Times New Roman"/>
          <w:sz w:val="24"/>
          <w:szCs w:val="24"/>
        </w:rPr>
        <w:lastRenderedPageBreak/>
        <w:t>(LAND 4-99) reikalavimais. Išplėtus esamą bei išžvalgius naują vandenvietes nustatyti ir įteisinti jų apsaugos zonas.</w:t>
      </w:r>
    </w:p>
    <w:p w:rsidR="007A080B" w:rsidRPr="007A080B" w:rsidRDefault="007A080B" w:rsidP="007A080B">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7A080B">
        <w:rPr>
          <w:rFonts w:ascii="Times New Roman" w:eastAsia="Times New Roman" w:hAnsi="Times New Roman" w:cs="Times New Roman"/>
          <w:sz w:val="24"/>
          <w:szCs w:val="24"/>
        </w:rPr>
        <w:t xml:space="preserve">6.3. Siekiant sumažinti susidarysiančio nuotekų dumblo kiekį ir jo skleidžiamą kvapą, planuojama įrengti tris nuotekų dumblo </w:t>
      </w:r>
      <w:proofErr w:type="spellStart"/>
      <w:r w:rsidRPr="007A080B">
        <w:rPr>
          <w:rFonts w:ascii="Times New Roman" w:eastAsia="Times New Roman" w:hAnsi="Times New Roman" w:cs="Times New Roman"/>
          <w:sz w:val="24"/>
          <w:szCs w:val="24"/>
        </w:rPr>
        <w:t>pūdytuvus</w:t>
      </w:r>
      <w:proofErr w:type="spellEnd"/>
      <w:r w:rsidRPr="007A080B">
        <w:rPr>
          <w:rFonts w:ascii="Times New Roman" w:eastAsia="Times New Roman" w:hAnsi="Times New Roman" w:cs="Times New Roman"/>
          <w:sz w:val="24"/>
          <w:szCs w:val="24"/>
        </w:rPr>
        <w:t xml:space="preserve"> (po vieną kiekvienam nuotekų valymo įrenginių plėtros etapui). </w:t>
      </w:r>
      <w:proofErr w:type="spellStart"/>
      <w:r w:rsidRPr="007A080B">
        <w:rPr>
          <w:rFonts w:ascii="Times New Roman" w:eastAsia="Times New Roman" w:hAnsi="Times New Roman" w:cs="Times New Roman"/>
          <w:sz w:val="24"/>
          <w:szCs w:val="24"/>
        </w:rPr>
        <w:t>Pūdytuvuose</w:t>
      </w:r>
      <w:proofErr w:type="spellEnd"/>
      <w:r w:rsidRPr="007A080B">
        <w:rPr>
          <w:rFonts w:ascii="Times New Roman" w:eastAsia="Times New Roman" w:hAnsi="Times New Roman" w:cs="Times New Roman"/>
          <w:sz w:val="24"/>
          <w:szCs w:val="24"/>
        </w:rPr>
        <w:t xml:space="preserve">, kartu su dumblu bus apdorojamos paukštidžių plovimo nuotekos (srutos). Pūdymo metu susidarys biodujos. </w:t>
      </w:r>
      <w:proofErr w:type="spellStart"/>
      <w:r w:rsidRPr="007A080B">
        <w:rPr>
          <w:rFonts w:ascii="Times New Roman" w:eastAsia="Times New Roman" w:hAnsi="Times New Roman" w:cs="Times New Roman"/>
          <w:sz w:val="24"/>
          <w:szCs w:val="24"/>
        </w:rPr>
        <w:t>Pūdytuvuose</w:t>
      </w:r>
      <w:proofErr w:type="spellEnd"/>
      <w:r w:rsidRPr="007A080B">
        <w:rPr>
          <w:rFonts w:ascii="Times New Roman" w:eastAsia="Times New Roman" w:hAnsi="Times New Roman" w:cs="Times New Roman"/>
          <w:sz w:val="24"/>
          <w:szCs w:val="24"/>
        </w:rPr>
        <w:t xml:space="preserve"> apdorotame dumble ir nuotekose ženkliai sumažinamas </w:t>
      </w:r>
      <w:proofErr w:type="spellStart"/>
      <w:r w:rsidRPr="007A080B">
        <w:rPr>
          <w:rFonts w:ascii="Times New Roman" w:eastAsia="Times New Roman" w:hAnsi="Times New Roman" w:cs="Times New Roman"/>
          <w:sz w:val="24"/>
          <w:szCs w:val="24"/>
        </w:rPr>
        <w:t>organikos</w:t>
      </w:r>
      <w:proofErr w:type="spellEnd"/>
      <w:r w:rsidRPr="007A080B">
        <w:rPr>
          <w:rFonts w:ascii="Times New Roman" w:eastAsia="Times New Roman" w:hAnsi="Times New Roman" w:cs="Times New Roman"/>
          <w:sz w:val="24"/>
          <w:szCs w:val="24"/>
        </w:rPr>
        <w:t xml:space="preserve"> kiekis bei kvapų susidarymo galimybė. Biodujos bus sudeginamos katile, susidariusi šiluma panaudojama nuotekų ir dumblo tvarkymo technologinėms reikmėms, o perteklinė šiluma – objekto ūkinėms – gamybos reikmėms. Nuotekų valymo dumblo transportavimas numatomas tentu uždengtomis priekabomis.</w:t>
      </w:r>
    </w:p>
    <w:p w:rsidR="007A080B" w:rsidRPr="007A080B" w:rsidRDefault="007A080B" w:rsidP="007A080B">
      <w:pPr>
        <w:autoSpaceDE w:val="0"/>
        <w:autoSpaceDN w:val="0"/>
        <w:adjustRightInd w:val="0"/>
        <w:spacing w:after="0" w:line="240" w:lineRule="auto"/>
        <w:ind w:firstLine="680"/>
        <w:jc w:val="both"/>
        <w:rPr>
          <w:rFonts w:ascii="Times New Roman" w:eastAsia="Times New Roman" w:hAnsi="Times New Roman" w:cs="Times New Roman"/>
          <w:bCs/>
          <w:sz w:val="24"/>
          <w:szCs w:val="24"/>
        </w:rPr>
      </w:pPr>
      <w:r w:rsidRPr="007A080B">
        <w:rPr>
          <w:rFonts w:ascii="Times New Roman" w:eastAsia="Times New Roman" w:hAnsi="Times New Roman" w:cs="Times New Roman"/>
          <w:sz w:val="24"/>
          <w:szCs w:val="24"/>
        </w:rPr>
        <w:t xml:space="preserve">6.4. Siekiant sumažinti PŪV aplinkos oro taršą </w:t>
      </w:r>
      <w:r w:rsidRPr="007A080B">
        <w:rPr>
          <w:rFonts w:ascii="Times New Roman" w:eastAsia="Times New Roman" w:hAnsi="Times New Roman" w:cs="Times New Roman"/>
          <w:bCs/>
          <w:sz w:val="24"/>
          <w:szCs w:val="24"/>
        </w:rPr>
        <w:t>numatomos šios poveikį mažinančios priemonės:</w:t>
      </w:r>
    </w:p>
    <w:p w:rsidR="007A080B" w:rsidRPr="007A080B" w:rsidRDefault="007A080B" w:rsidP="007A080B">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7A080B">
        <w:rPr>
          <w:rFonts w:ascii="Times New Roman" w:eastAsia="Times New Roman" w:hAnsi="Times New Roman" w:cs="Times New Roman"/>
          <w:sz w:val="24"/>
          <w:szCs w:val="24"/>
        </w:rPr>
        <w:t>6.4.1 Šiuo metu įmonėje išmetamo oro valymo įrenginiai yra įrengti stalių dirbtuvėse (ciklonas) ir utilizacijos ceche (</w:t>
      </w:r>
      <w:proofErr w:type="spellStart"/>
      <w:r w:rsidRPr="007A080B">
        <w:rPr>
          <w:rFonts w:ascii="Times New Roman" w:eastAsia="Times New Roman" w:hAnsi="Times New Roman" w:cs="Times New Roman"/>
          <w:sz w:val="24"/>
          <w:szCs w:val="24"/>
        </w:rPr>
        <w:t>skruberis</w:t>
      </w:r>
      <w:proofErr w:type="spellEnd"/>
      <w:r w:rsidRPr="007A080B">
        <w:rPr>
          <w:rFonts w:ascii="Times New Roman" w:eastAsia="Times New Roman" w:hAnsi="Times New Roman" w:cs="Times New Roman"/>
          <w:sz w:val="24"/>
          <w:szCs w:val="24"/>
        </w:rPr>
        <w:t xml:space="preserve">). Papildomai bus įrengti: projektuojamame utilizacijos ceche – </w:t>
      </w:r>
      <w:proofErr w:type="spellStart"/>
      <w:r w:rsidRPr="007A080B">
        <w:rPr>
          <w:rFonts w:ascii="Times New Roman" w:eastAsia="Times New Roman" w:hAnsi="Times New Roman" w:cs="Times New Roman"/>
          <w:sz w:val="24"/>
          <w:szCs w:val="24"/>
        </w:rPr>
        <w:t>skruberis</w:t>
      </w:r>
      <w:proofErr w:type="spellEnd"/>
      <w:r w:rsidRPr="007A080B">
        <w:rPr>
          <w:rFonts w:ascii="Times New Roman" w:eastAsia="Times New Roman" w:hAnsi="Times New Roman" w:cs="Times New Roman"/>
          <w:sz w:val="24"/>
          <w:szCs w:val="24"/>
        </w:rPr>
        <w:t>, biodujų ūkyje – avar</w:t>
      </w:r>
      <w:r w:rsidR="001E6A76">
        <w:rPr>
          <w:rFonts w:ascii="Times New Roman" w:eastAsia="Times New Roman" w:hAnsi="Times New Roman" w:cs="Times New Roman"/>
          <w:sz w:val="24"/>
          <w:szCs w:val="24"/>
        </w:rPr>
        <w:t>inis biodujų sudeginimo fakelas.</w:t>
      </w:r>
    </w:p>
    <w:p w:rsidR="007A080B" w:rsidRPr="007A080B" w:rsidRDefault="007A080B" w:rsidP="007A080B">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7A080B">
        <w:rPr>
          <w:rFonts w:ascii="Times New Roman" w:eastAsia="Times New Roman" w:hAnsi="Times New Roman" w:cs="Times New Roman"/>
          <w:sz w:val="24"/>
          <w:szCs w:val="24"/>
        </w:rPr>
        <w:t>6.4.2. Siekiant pagerinti teršalų sklaidos sąlygas esamo utilizacijos cecho (</w:t>
      </w:r>
      <w:proofErr w:type="spellStart"/>
      <w:r w:rsidRPr="007A080B">
        <w:rPr>
          <w:rFonts w:ascii="Times New Roman" w:eastAsia="Times New Roman" w:hAnsi="Times New Roman" w:cs="Times New Roman"/>
          <w:sz w:val="24"/>
          <w:szCs w:val="24"/>
        </w:rPr>
        <w:t>a.t.š</w:t>
      </w:r>
      <w:proofErr w:type="spellEnd"/>
      <w:r w:rsidRPr="007A080B">
        <w:rPr>
          <w:rFonts w:ascii="Times New Roman" w:eastAsia="Times New Roman" w:hAnsi="Times New Roman" w:cs="Times New Roman"/>
          <w:sz w:val="24"/>
          <w:szCs w:val="24"/>
        </w:rPr>
        <w:t>.) išmetamų teršalų vietos aukštis projektuojamoje padėtyje bus padidintas nuo 7 iki 9 m.</w:t>
      </w:r>
    </w:p>
    <w:p w:rsidR="007A080B" w:rsidRPr="007A080B" w:rsidRDefault="007A080B" w:rsidP="007A080B">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7A080B">
        <w:rPr>
          <w:rFonts w:ascii="Times New Roman" w:eastAsia="Times New Roman" w:hAnsi="Times New Roman" w:cs="Times New Roman"/>
          <w:sz w:val="24"/>
          <w:szCs w:val="24"/>
        </w:rPr>
        <w:t xml:space="preserve">6.4.3. Mėšlidėje susidarančių teršalų kiekiui mažinti bus naudojami </w:t>
      </w:r>
      <w:proofErr w:type="spellStart"/>
      <w:r w:rsidRPr="007A080B">
        <w:rPr>
          <w:rFonts w:ascii="Times New Roman" w:eastAsia="Times New Roman" w:hAnsi="Times New Roman" w:cs="Times New Roman"/>
          <w:sz w:val="24"/>
          <w:szCs w:val="24"/>
        </w:rPr>
        <w:t>probiotiniai</w:t>
      </w:r>
      <w:proofErr w:type="spellEnd"/>
      <w:r w:rsidRPr="007A080B">
        <w:rPr>
          <w:rFonts w:ascii="Times New Roman" w:eastAsia="Times New Roman" w:hAnsi="Times New Roman" w:cs="Times New Roman"/>
          <w:sz w:val="24"/>
          <w:szCs w:val="24"/>
        </w:rPr>
        <w:t xml:space="preserve"> preparatai (</w:t>
      </w:r>
      <w:r w:rsidRPr="007A080B">
        <w:rPr>
          <w:rFonts w:ascii="Times New Roman" w:eastAsia="Times New Roman" w:hAnsi="Times New Roman" w:cs="Times New Roman"/>
          <w:bCs/>
          <w:sz w:val="24"/>
          <w:szCs w:val="24"/>
        </w:rPr>
        <w:t xml:space="preserve">pvz. </w:t>
      </w:r>
      <w:proofErr w:type="spellStart"/>
      <w:r w:rsidRPr="007A080B">
        <w:rPr>
          <w:rFonts w:ascii="Times New Roman" w:eastAsia="Times New Roman" w:hAnsi="Times New Roman" w:cs="Times New Roman"/>
          <w:bCs/>
          <w:sz w:val="24"/>
          <w:szCs w:val="24"/>
        </w:rPr>
        <w:t>ProbioStopOdor</w:t>
      </w:r>
      <w:proofErr w:type="spellEnd"/>
      <w:r w:rsidRPr="007A080B">
        <w:rPr>
          <w:rFonts w:ascii="Times New Roman" w:eastAsia="Times New Roman" w:hAnsi="Times New Roman" w:cs="Times New Roman"/>
          <w:bCs/>
          <w:sz w:val="24"/>
          <w:szCs w:val="24"/>
        </w:rPr>
        <w:t>, POLIFLOCK-BTS).</w:t>
      </w:r>
    </w:p>
    <w:p w:rsidR="007A080B" w:rsidRPr="007A080B" w:rsidRDefault="007A080B" w:rsidP="007A080B">
      <w:pPr>
        <w:autoSpaceDE w:val="0"/>
        <w:autoSpaceDN w:val="0"/>
        <w:adjustRightInd w:val="0"/>
        <w:spacing w:after="0" w:line="240" w:lineRule="auto"/>
        <w:ind w:firstLine="680"/>
        <w:jc w:val="both"/>
        <w:rPr>
          <w:rFonts w:ascii="Times New Roman" w:eastAsia="Times New Roman" w:hAnsi="Times New Roman" w:cs="Times New Roman"/>
          <w:bCs/>
          <w:sz w:val="24"/>
          <w:szCs w:val="24"/>
        </w:rPr>
      </w:pPr>
      <w:r w:rsidRPr="007A080B">
        <w:rPr>
          <w:rFonts w:ascii="Times New Roman" w:eastAsia="Times New Roman" w:hAnsi="Times New Roman" w:cs="Times New Roman"/>
          <w:sz w:val="24"/>
          <w:szCs w:val="24"/>
        </w:rPr>
        <w:t xml:space="preserve">6.5. Siekiant sumažinti PŪV </w:t>
      </w:r>
      <w:r w:rsidRPr="007A080B">
        <w:rPr>
          <w:rFonts w:ascii="Times New Roman" w:eastAsia="Times New Roman" w:hAnsi="Times New Roman" w:cs="Times New Roman"/>
          <w:bCs/>
          <w:sz w:val="24"/>
          <w:szCs w:val="24"/>
        </w:rPr>
        <w:t>taršą kvapais numatomos šios poveikį mažinančios priemonės:</w:t>
      </w:r>
    </w:p>
    <w:p w:rsidR="007A080B" w:rsidRPr="007A080B" w:rsidRDefault="007A080B" w:rsidP="007A080B">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7A080B">
        <w:rPr>
          <w:rFonts w:ascii="Times New Roman" w:eastAsia="Times New Roman" w:hAnsi="Times New Roman" w:cs="Times New Roman"/>
          <w:bCs/>
          <w:sz w:val="24"/>
          <w:szCs w:val="24"/>
        </w:rPr>
        <w:t xml:space="preserve">6.5.1. </w:t>
      </w:r>
      <w:r w:rsidRPr="007A080B">
        <w:rPr>
          <w:rFonts w:ascii="Times New Roman" w:eastAsia="Times New Roman" w:hAnsi="Times New Roman" w:cs="Times New Roman"/>
          <w:sz w:val="24"/>
          <w:szCs w:val="24"/>
        </w:rPr>
        <w:t xml:space="preserve">Mėšlidėje bus įrengiama purškimo sistema, skirta </w:t>
      </w:r>
      <w:proofErr w:type="spellStart"/>
      <w:r w:rsidRPr="007A080B">
        <w:rPr>
          <w:rFonts w:ascii="Times New Roman" w:eastAsia="Times New Roman" w:hAnsi="Times New Roman" w:cs="Times New Roman"/>
          <w:sz w:val="24"/>
          <w:szCs w:val="24"/>
        </w:rPr>
        <w:t>probiotinio</w:t>
      </w:r>
      <w:proofErr w:type="spellEnd"/>
      <w:r w:rsidRPr="007A080B">
        <w:rPr>
          <w:rFonts w:ascii="Times New Roman" w:eastAsia="Times New Roman" w:hAnsi="Times New Roman" w:cs="Times New Roman"/>
          <w:sz w:val="24"/>
          <w:szCs w:val="24"/>
        </w:rPr>
        <w:t xml:space="preserve"> preparato paskleidimui (purškimui) ant mėšlo. </w:t>
      </w:r>
      <w:proofErr w:type="spellStart"/>
      <w:r w:rsidRPr="007A080B">
        <w:rPr>
          <w:rFonts w:ascii="Times New Roman" w:eastAsia="Times New Roman" w:hAnsi="Times New Roman" w:cs="Times New Roman"/>
          <w:sz w:val="24"/>
          <w:szCs w:val="24"/>
        </w:rPr>
        <w:t>Probiotiniai</w:t>
      </w:r>
      <w:proofErr w:type="spellEnd"/>
      <w:r w:rsidRPr="007A080B">
        <w:rPr>
          <w:rFonts w:ascii="Times New Roman" w:eastAsia="Times New Roman" w:hAnsi="Times New Roman" w:cs="Times New Roman"/>
          <w:sz w:val="24"/>
          <w:szCs w:val="24"/>
        </w:rPr>
        <w:t xml:space="preserve"> preparatai turi būti naudojami vadovaujantis gamintojo instrukcijomis (pvz. preparatas </w:t>
      </w:r>
      <w:proofErr w:type="spellStart"/>
      <w:r w:rsidRPr="007A080B">
        <w:rPr>
          <w:rFonts w:ascii="Times New Roman" w:eastAsia="Times New Roman" w:hAnsi="Times New Roman" w:cs="Times New Roman"/>
          <w:sz w:val="24"/>
          <w:szCs w:val="24"/>
        </w:rPr>
        <w:t>ProbioStopOdor</w:t>
      </w:r>
      <w:proofErr w:type="spellEnd"/>
      <w:r w:rsidRPr="007A080B">
        <w:rPr>
          <w:rFonts w:ascii="Times New Roman" w:eastAsia="Times New Roman" w:hAnsi="Times New Roman" w:cs="Times New Roman"/>
          <w:sz w:val="24"/>
          <w:szCs w:val="24"/>
        </w:rPr>
        <w:t xml:space="preserve"> skiedžiamas vandeniu santykiu 1:100, gautu mišiniu mėšlo kauptuvai nuolatos purškiami kas savaitę, kas mėnesį arba pagal poreikį, galimas kvapo emisijų sumažėjimas iki 96 %). </w:t>
      </w:r>
    </w:p>
    <w:p w:rsidR="007A080B" w:rsidRPr="007A080B" w:rsidRDefault="007A080B" w:rsidP="007A080B">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7A080B">
        <w:rPr>
          <w:rFonts w:ascii="Times New Roman" w:eastAsia="Times New Roman" w:hAnsi="Times New Roman" w:cs="Times New Roman"/>
          <w:sz w:val="24"/>
          <w:szCs w:val="24"/>
        </w:rPr>
        <w:t xml:space="preserve">6.5.2 Pradėjus vykdyti PŪV bus vykdomas mėšlidės išskiriamų kvapų monitoringas, remiantis monitoringo rezultatais, esant poreikiui bus koreguojamas </w:t>
      </w:r>
      <w:proofErr w:type="spellStart"/>
      <w:r w:rsidRPr="007A080B">
        <w:rPr>
          <w:rFonts w:ascii="Times New Roman" w:eastAsia="Times New Roman" w:hAnsi="Times New Roman" w:cs="Times New Roman"/>
          <w:sz w:val="24"/>
          <w:szCs w:val="24"/>
        </w:rPr>
        <w:t>probiotinų</w:t>
      </w:r>
      <w:proofErr w:type="spellEnd"/>
      <w:r w:rsidRPr="007A080B">
        <w:rPr>
          <w:rFonts w:ascii="Times New Roman" w:eastAsia="Times New Roman" w:hAnsi="Times New Roman" w:cs="Times New Roman"/>
          <w:sz w:val="24"/>
          <w:szCs w:val="24"/>
        </w:rPr>
        <w:t xml:space="preserve"> preparatų naudojimas (tankinamas preparato purškimo intervalas, didinamas išpurškiamo preparato kiekis). Paaiškėjus, kad mėšlidės kvapo emisijos naudojant </w:t>
      </w:r>
      <w:proofErr w:type="spellStart"/>
      <w:r w:rsidRPr="007A080B">
        <w:rPr>
          <w:rFonts w:ascii="Times New Roman" w:eastAsia="Times New Roman" w:hAnsi="Times New Roman" w:cs="Times New Roman"/>
          <w:sz w:val="24"/>
          <w:szCs w:val="24"/>
        </w:rPr>
        <w:t>probiotinius</w:t>
      </w:r>
      <w:proofErr w:type="spellEnd"/>
      <w:r w:rsidRPr="007A080B">
        <w:rPr>
          <w:rFonts w:ascii="Times New Roman" w:eastAsia="Times New Roman" w:hAnsi="Times New Roman" w:cs="Times New Roman"/>
          <w:sz w:val="24"/>
          <w:szCs w:val="24"/>
        </w:rPr>
        <w:t xml:space="preserve"> preparatus mažinamos nepakankamai, turi būti taikomos papildomos poveikio sumažinimo priemonės tam, kad būtų pasiektas reikalingas efektas. Viena iš galimų poveikio sumažinimo priemonių paukščių mėšlo tiesioginis perdavimas iš paukštidžių ūkininkams.</w:t>
      </w:r>
    </w:p>
    <w:p w:rsidR="0090091E" w:rsidRPr="00B964AB" w:rsidRDefault="007A080B" w:rsidP="007A080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pacing w:val="-6"/>
          <w:sz w:val="24"/>
          <w:szCs w:val="24"/>
        </w:rPr>
      </w:pPr>
      <w:r w:rsidRPr="007A080B">
        <w:rPr>
          <w:rFonts w:ascii="Times New Roman" w:eastAsia="Times New Roman" w:hAnsi="Times New Roman" w:cs="Times New Roman"/>
          <w:sz w:val="24"/>
          <w:szCs w:val="24"/>
        </w:rPr>
        <w:t xml:space="preserve">6.6. PŪV susidarantys </w:t>
      </w:r>
      <w:r w:rsidRPr="007A080B">
        <w:rPr>
          <w:rFonts w:ascii="Times New Roman" w:eastAsia="Times New Roman" w:hAnsi="Times New Roman" w:cs="Times New Roman"/>
          <w:bCs/>
          <w:sz w:val="24"/>
          <w:szCs w:val="24"/>
        </w:rPr>
        <w:t>šalutiniai gyvūniniai produktai</w:t>
      </w:r>
      <w:r w:rsidRPr="007A080B">
        <w:rPr>
          <w:rFonts w:ascii="Times New Roman" w:eastAsia="Times New Roman" w:hAnsi="Times New Roman" w:cs="Times New Roman"/>
          <w:sz w:val="24"/>
          <w:szCs w:val="24"/>
        </w:rPr>
        <w:t xml:space="preserve"> pagal sutartį atiduodami UAB „Rietavo veterinarinė sanitarija. Kritę paukščiai paukštidėse surenkami kiekvieną dieną, dedami į tam skirtus uždarus konteinerius ir nuvežami į kritusių paukščių laikino saugojimo patalpas (šaldytuvą), temperatūrinis režimas – 0 - (+4) °C. Pastate-šaldytuve laikinai laikomi paukščiai, reguliariai, ne rečiau kaip 3 k. per savaitę atiduodami UAB „Rietavo veterinarinė sanitarija“, kuri juos specialiu transportu išveža utilizavimui.</w:t>
      </w:r>
      <w:r w:rsidR="00AB02A6">
        <w:rPr>
          <w:rFonts w:ascii="Times New Roman" w:eastAsia="Times New Roman" w:hAnsi="Times New Roman" w:cs="Times New Roman"/>
          <w:sz w:val="24"/>
          <w:szCs w:val="24"/>
        </w:rPr>
        <w:t xml:space="preserve"> </w:t>
      </w:r>
    </w:p>
    <w:p w:rsidR="0090091E" w:rsidRPr="00F740B4" w:rsidRDefault="0090091E" w:rsidP="0090091E">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color w:val="000000"/>
          <w:sz w:val="24"/>
          <w:szCs w:val="24"/>
          <w:lang w:eastAsia="lt-LT"/>
        </w:rPr>
      </w:pPr>
      <w:bookmarkStart w:id="1" w:name="_GoBack"/>
      <w:bookmarkEnd w:id="1"/>
      <w:r w:rsidRPr="00F740B4">
        <w:rPr>
          <w:rFonts w:ascii="Times New Roman" w:eastAsia="Times New Roman" w:hAnsi="Times New Roman" w:cs="Times New Roman"/>
          <w:b/>
          <w:color w:val="000000"/>
          <w:sz w:val="24"/>
          <w:szCs w:val="24"/>
          <w:lang w:eastAsia="lt-LT"/>
        </w:rPr>
        <w:t>6</w:t>
      </w:r>
      <w:r w:rsidRPr="00F740B4">
        <w:rPr>
          <w:rFonts w:ascii="Times New Roman" w:eastAsia="Times New Roman" w:hAnsi="Times New Roman" w:cs="Times New Roman"/>
          <w:b/>
          <w:color w:val="000000"/>
          <w:sz w:val="24"/>
          <w:szCs w:val="24"/>
          <w:vertAlign w:val="superscript"/>
          <w:lang w:eastAsia="lt-LT"/>
        </w:rPr>
        <w:t>1</w:t>
      </w:r>
      <w:r w:rsidRPr="00F740B4">
        <w:rPr>
          <w:rFonts w:ascii="Times New Roman" w:eastAsia="Times New Roman" w:hAnsi="Times New Roman" w:cs="Times New Roman"/>
          <w:b/>
          <w:color w:val="000000"/>
          <w:sz w:val="24"/>
          <w:szCs w:val="24"/>
          <w:lang w:eastAsia="lt-LT"/>
        </w:rPr>
        <w:t>.</w:t>
      </w:r>
      <w:r w:rsidRPr="00F740B4">
        <w:rPr>
          <w:rFonts w:ascii="Times New Roman" w:eastAsia="Times New Roman" w:hAnsi="Times New Roman" w:cs="Times New Roman"/>
          <w:color w:val="000000"/>
          <w:sz w:val="24"/>
          <w:szCs w:val="24"/>
          <w:lang w:eastAsia="lt-LT"/>
        </w:rPr>
        <w:t xml:space="preserve"> </w:t>
      </w:r>
      <w:r w:rsidRPr="00F740B4">
        <w:rPr>
          <w:rFonts w:ascii="Times New Roman" w:eastAsia="Times New Roman" w:hAnsi="Times New Roman" w:cs="Times New Roman"/>
          <w:b/>
          <w:color w:val="000000"/>
          <w:sz w:val="24"/>
          <w:szCs w:val="24"/>
          <w:lang w:eastAsia="lt-LT"/>
        </w:rPr>
        <w:t>Planuojamos ūkinės veiklos poveikio Europos ekologinio tinklo „</w:t>
      </w:r>
      <w:proofErr w:type="spellStart"/>
      <w:r w:rsidRPr="00F740B4">
        <w:rPr>
          <w:rFonts w:ascii="Times New Roman" w:eastAsia="Times New Roman" w:hAnsi="Times New Roman" w:cs="Times New Roman"/>
          <w:b/>
          <w:color w:val="000000"/>
          <w:sz w:val="24"/>
          <w:szCs w:val="24"/>
          <w:lang w:eastAsia="lt-LT"/>
        </w:rPr>
        <w:t>Natura</w:t>
      </w:r>
      <w:proofErr w:type="spellEnd"/>
      <w:r w:rsidRPr="00F740B4">
        <w:rPr>
          <w:rFonts w:ascii="Times New Roman" w:eastAsia="Times New Roman" w:hAnsi="Times New Roman" w:cs="Times New Roman"/>
          <w:b/>
          <w:color w:val="000000"/>
          <w:sz w:val="24"/>
          <w:szCs w:val="24"/>
          <w:lang w:eastAsia="lt-LT"/>
        </w:rPr>
        <w:t xml:space="preserve"> 2000“ teritorijoms reikšmingumas</w:t>
      </w:r>
    </w:p>
    <w:p w:rsidR="0090091E" w:rsidRPr="00123DC5" w:rsidRDefault="000F346C" w:rsidP="0090091E">
      <w:pPr>
        <w:autoSpaceDE w:val="0"/>
        <w:autoSpaceDN w:val="0"/>
        <w:adjustRightInd w:val="0"/>
        <w:spacing w:after="0" w:line="240" w:lineRule="auto"/>
        <w:ind w:firstLine="680"/>
        <w:jc w:val="both"/>
        <w:rPr>
          <w:rFonts w:ascii="Times New Roman" w:eastAsia="Times New Roman" w:hAnsi="Times New Roman" w:cs="Times New Roman"/>
          <w:color w:val="000000"/>
          <w:sz w:val="24"/>
          <w:szCs w:val="24"/>
          <w:lang w:eastAsia="lt-LT"/>
        </w:rPr>
      </w:pPr>
      <w:r w:rsidRPr="000F346C">
        <w:rPr>
          <w:rFonts w:ascii="Times New Roman" w:eastAsia="Times New Roman" w:hAnsi="Times New Roman" w:cs="Times New Roman"/>
          <w:bCs/>
          <w:iCs/>
          <w:color w:val="000000"/>
          <w:sz w:val="24"/>
          <w:szCs w:val="24"/>
          <w:lang w:eastAsia="lt-LT"/>
        </w:rPr>
        <w:t>PŪV teritorija nepatenka į Europos ekologinio tinklo „</w:t>
      </w:r>
      <w:proofErr w:type="spellStart"/>
      <w:r w:rsidRPr="000F346C">
        <w:rPr>
          <w:rFonts w:ascii="Times New Roman" w:eastAsia="Times New Roman" w:hAnsi="Times New Roman" w:cs="Times New Roman"/>
          <w:bCs/>
          <w:iCs/>
          <w:color w:val="000000"/>
          <w:sz w:val="24"/>
          <w:szCs w:val="24"/>
          <w:lang w:eastAsia="lt-LT"/>
        </w:rPr>
        <w:t>Natura</w:t>
      </w:r>
      <w:proofErr w:type="spellEnd"/>
      <w:r w:rsidRPr="000F346C">
        <w:rPr>
          <w:rFonts w:ascii="Times New Roman" w:eastAsia="Times New Roman" w:hAnsi="Times New Roman" w:cs="Times New Roman"/>
          <w:bCs/>
          <w:iCs/>
          <w:color w:val="000000"/>
          <w:sz w:val="24"/>
          <w:szCs w:val="24"/>
          <w:lang w:eastAsia="lt-LT"/>
        </w:rPr>
        <w:t xml:space="preserve"> 2000“ saugomas teritorijas ir su jomis nesiriboja, todėl neigiamas poveikis šioms teritorijoms PŪV įgyvendinimo ir veiklos metu nenumatoma. Artimiausios Europos ekologinio tinklo „</w:t>
      </w:r>
      <w:proofErr w:type="spellStart"/>
      <w:r w:rsidRPr="000F346C">
        <w:rPr>
          <w:rFonts w:ascii="Times New Roman" w:eastAsia="Times New Roman" w:hAnsi="Times New Roman" w:cs="Times New Roman"/>
          <w:bCs/>
          <w:iCs/>
          <w:color w:val="000000"/>
          <w:sz w:val="24"/>
          <w:szCs w:val="24"/>
          <w:lang w:eastAsia="lt-LT"/>
        </w:rPr>
        <w:t>Natura</w:t>
      </w:r>
      <w:proofErr w:type="spellEnd"/>
      <w:r w:rsidRPr="000F346C">
        <w:rPr>
          <w:rFonts w:ascii="Times New Roman" w:eastAsia="Times New Roman" w:hAnsi="Times New Roman" w:cs="Times New Roman"/>
          <w:bCs/>
          <w:iCs/>
          <w:color w:val="000000"/>
          <w:sz w:val="24"/>
          <w:szCs w:val="24"/>
          <w:lang w:eastAsia="lt-LT"/>
        </w:rPr>
        <w:t xml:space="preserve"> 2000“ saugomos teritorijos: BAST teritorija – Būdos ir Pravieniškių miškai (LTKAI0005) ir PAST teritorija – Būdos-Pravieniškių miškai (LTKAIB006), nuo PŪV vietos nutolę apie 0,250 km atstumu vakarų kryptimi.</w:t>
      </w:r>
    </w:p>
    <w:p w:rsidR="0090091E" w:rsidRPr="00F740B4" w:rsidRDefault="0090091E" w:rsidP="0090091E">
      <w:pPr>
        <w:autoSpaceDE w:val="0"/>
        <w:autoSpaceDN w:val="0"/>
        <w:adjustRightInd w:val="0"/>
        <w:spacing w:after="0" w:line="240" w:lineRule="auto"/>
        <w:ind w:firstLine="680"/>
        <w:rPr>
          <w:rFonts w:ascii="Times New Roman" w:eastAsia="Times New Roman" w:hAnsi="Times New Roman" w:cs="Times New Roman"/>
          <w:sz w:val="24"/>
          <w:szCs w:val="24"/>
        </w:rPr>
      </w:pPr>
      <w:r w:rsidRPr="00F740B4">
        <w:rPr>
          <w:rFonts w:ascii="Times New Roman" w:eastAsia="Times New Roman" w:hAnsi="Times New Roman" w:cs="Times New Roman"/>
          <w:b/>
          <w:sz w:val="24"/>
          <w:szCs w:val="24"/>
        </w:rPr>
        <w:t>7. Pateiktos poveikio aplinkai vertinimo subjektų išvados</w:t>
      </w:r>
    </w:p>
    <w:p w:rsidR="00C36133" w:rsidRPr="00C36133" w:rsidRDefault="00C36133" w:rsidP="00C36133">
      <w:pPr>
        <w:spacing w:before="20" w:after="20" w:line="240" w:lineRule="auto"/>
        <w:ind w:firstLine="680"/>
        <w:jc w:val="both"/>
        <w:rPr>
          <w:rFonts w:ascii="Times New Roman" w:eastAsia="Times New Roman" w:hAnsi="Times New Roman" w:cs="Times New Roman"/>
          <w:bCs/>
          <w:sz w:val="24"/>
          <w:szCs w:val="24"/>
          <w:highlight w:val="yellow"/>
          <w:lang w:eastAsia="lt-LT"/>
        </w:rPr>
      </w:pPr>
      <w:r w:rsidRPr="00C36133">
        <w:rPr>
          <w:rFonts w:ascii="Times New Roman" w:eastAsia="Times New Roman" w:hAnsi="Times New Roman" w:cs="Times New Roman"/>
          <w:sz w:val="24"/>
          <w:szCs w:val="24"/>
          <w:lang w:eastAsia="lt-LT"/>
        </w:rPr>
        <w:t xml:space="preserve">7.1. </w:t>
      </w:r>
      <w:r w:rsidRPr="00C36133">
        <w:rPr>
          <w:rFonts w:ascii="Times New Roman" w:eastAsia="Times New Roman" w:hAnsi="Times New Roman" w:cs="Times New Roman"/>
          <w:bCs/>
          <w:sz w:val="24"/>
          <w:szCs w:val="24"/>
          <w:lang w:eastAsia="lt-LT"/>
        </w:rPr>
        <w:t>Nacionalinio visuomenės sveikatos centro prie Sveikatos apsaugos ministerijos Kauno departamentas 2016-10-25 raštu Nr. 2.2-3236(17.8.3.2.11)</w:t>
      </w:r>
      <w:r w:rsidRPr="00C36133">
        <w:rPr>
          <w:rFonts w:ascii="Times New Roman" w:eastAsia="Times New Roman" w:hAnsi="Times New Roman" w:cs="Times New Roman"/>
          <w:sz w:val="24"/>
          <w:szCs w:val="24"/>
          <w:lang w:eastAsia="lt-LT"/>
        </w:rPr>
        <w:t xml:space="preserve"> „Dėl poveikio aplinkai vertinimo programos“ pritarė PAV programai.</w:t>
      </w:r>
    </w:p>
    <w:p w:rsidR="00C36133" w:rsidRPr="00C36133" w:rsidRDefault="00C36133" w:rsidP="00C36133">
      <w:pPr>
        <w:spacing w:before="20" w:after="20" w:line="240" w:lineRule="auto"/>
        <w:ind w:firstLine="680"/>
        <w:jc w:val="both"/>
        <w:rPr>
          <w:rFonts w:ascii="Times New Roman" w:eastAsia="Times New Roman" w:hAnsi="Times New Roman" w:cs="Times New Roman"/>
          <w:bCs/>
          <w:sz w:val="24"/>
          <w:szCs w:val="24"/>
          <w:lang w:eastAsia="lt-LT"/>
        </w:rPr>
      </w:pPr>
      <w:r w:rsidRPr="00C36133">
        <w:rPr>
          <w:rFonts w:ascii="Times New Roman" w:eastAsia="Times New Roman" w:hAnsi="Times New Roman" w:cs="Times New Roman"/>
          <w:bCs/>
          <w:sz w:val="24"/>
          <w:szCs w:val="24"/>
          <w:lang w:eastAsia="lt-LT"/>
        </w:rPr>
        <w:lastRenderedPageBreak/>
        <w:t>Nacionalinio visuomenės sveikatos centro prie Sveikatos apsaugos ministerijos Kauno departamentas 2017-11-03 raštu Nr. 2.2-5941 (16.8.4.2.11)</w:t>
      </w:r>
      <w:r w:rsidRPr="00C36133">
        <w:rPr>
          <w:rFonts w:ascii="Times New Roman" w:eastAsia="Times New Roman" w:hAnsi="Times New Roman" w:cs="Times New Roman"/>
          <w:sz w:val="24"/>
          <w:szCs w:val="24"/>
          <w:lang w:eastAsia="lt-LT"/>
        </w:rPr>
        <w:t xml:space="preserve"> „Dėl poveikio aplinkai vertinimo ataskaitos“ pateikė išvadą, kad </w:t>
      </w:r>
      <w:r w:rsidRPr="00C36133">
        <w:rPr>
          <w:rFonts w:ascii="Times New Roman" w:eastAsia="Times New Roman" w:hAnsi="Times New Roman" w:cs="Times New Roman"/>
          <w:bCs/>
          <w:sz w:val="24"/>
          <w:szCs w:val="24"/>
          <w:lang w:eastAsia="lt-LT"/>
        </w:rPr>
        <w:t>pritaria PAV ataskaitai ir planuojamos ūkinės veiklos (toliau – PŪV) galimybėms, nes numatyti sprendiniai atitinka visuomenės sveikatos saugos teisės aktų reikalavimus.</w:t>
      </w:r>
    </w:p>
    <w:p w:rsidR="00C36133" w:rsidRPr="00C36133" w:rsidRDefault="00C36133" w:rsidP="00C36133">
      <w:pPr>
        <w:spacing w:before="20" w:after="20" w:line="240" w:lineRule="auto"/>
        <w:ind w:firstLine="680"/>
        <w:jc w:val="both"/>
        <w:rPr>
          <w:rFonts w:ascii="Times New Roman" w:eastAsia="Times New Roman" w:hAnsi="Times New Roman" w:cs="Times New Roman"/>
          <w:bCs/>
          <w:sz w:val="24"/>
          <w:szCs w:val="24"/>
          <w:lang w:eastAsia="lt-LT"/>
        </w:rPr>
      </w:pPr>
      <w:r w:rsidRPr="00C36133">
        <w:rPr>
          <w:rFonts w:ascii="Times New Roman" w:eastAsia="Times New Roman" w:hAnsi="Times New Roman" w:cs="Times New Roman"/>
          <w:sz w:val="24"/>
          <w:szCs w:val="24"/>
          <w:lang w:eastAsia="lt-LT"/>
        </w:rPr>
        <w:t xml:space="preserve">7.2. </w:t>
      </w:r>
      <w:r w:rsidRPr="00C36133">
        <w:rPr>
          <w:rFonts w:ascii="Times New Roman" w:eastAsia="Times New Roman" w:hAnsi="Times New Roman" w:cs="Times New Roman"/>
          <w:bCs/>
          <w:sz w:val="24"/>
          <w:szCs w:val="24"/>
          <w:lang w:eastAsia="lt-LT"/>
        </w:rPr>
        <w:t>Kaišiadorių</w:t>
      </w:r>
      <w:r w:rsidRPr="00C36133">
        <w:rPr>
          <w:rFonts w:ascii="Times New Roman" w:eastAsia="Times New Roman" w:hAnsi="Times New Roman" w:cs="Times New Roman"/>
          <w:sz w:val="24"/>
          <w:szCs w:val="24"/>
          <w:lang w:eastAsia="lt-LT"/>
        </w:rPr>
        <w:t xml:space="preserve"> rajono savivaldybės administracija 2016-12-02 raštu Nr. (3.17-V8)-3-3260 „Dėl </w:t>
      </w:r>
      <w:r w:rsidRPr="00C36133">
        <w:rPr>
          <w:rFonts w:ascii="Times New Roman" w:eastAsia="Times New Roman" w:hAnsi="Times New Roman" w:cs="Times New Roman"/>
          <w:bCs/>
          <w:sz w:val="24"/>
          <w:szCs w:val="24"/>
          <w:lang w:eastAsia="lt-LT"/>
        </w:rPr>
        <w:t xml:space="preserve">PAV programos derinimo“ pateikė išvadą, kad pritaria PAV programai.  </w:t>
      </w:r>
    </w:p>
    <w:p w:rsidR="00C36133" w:rsidRPr="00C36133" w:rsidRDefault="00C36133" w:rsidP="00C36133">
      <w:pPr>
        <w:spacing w:before="20" w:after="20" w:line="240" w:lineRule="auto"/>
        <w:ind w:firstLine="680"/>
        <w:jc w:val="both"/>
        <w:rPr>
          <w:rFonts w:ascii="Times New Roman" w:eastAsia="Times New Roman" w:hAnsi="Times New Roman" w:cs="Times New Roman"/>
          <w:bCs/>
          <w:sz w:val="24"/>
          <w:szCs w:val="24"/>
          <w:lang w:eastAsia="lt-LT"/>
        </w:rPr>
      </w:pPr>
      <w:r w:rsidRPr="00C36133">
        <w:rPr>
          <w:rFonts w:ascii="Times New Roman" w:eastAsia="Times New Roman" w:hAnsi="Times New Roman" w:cs="Times New Roman"/>
          <w:bCs/>
          <w:sz w:val="24"/>
          <w:szCs w:val="24"/>
          <w:lang w:eastAsia="lt-LT"/>
        </w:rPr>
        <w:t>Kaišiadorių</w:t>
      </w:r>
      <w:r w:rsidRPr="00C36133">
        <w:rPr>
          <w:rFonts w:ascii="Times New Roman" w:eastAsia="Times New Roman" w:hAnsi="Times New Roman" w:cs="Times New Roman"/>
          <w:sz w:val="24"/>
          <w:szCs w:val="24"/>
          <w:lang w:eastAsia="lt-LT"/>
        </w:rPr>
        <w:t xml:space="preserve"> rajono savivaldybės administracija 2017-08-10 raštu Nr. (3.17-V8)-3-1799 „Dėl planuojamos ūkinės veiklos poveikio aplinkai vertinimo ataskaitos</w:t>
      </w:r>
      <w:r w:rsidRPr="00C36133">
        <w:rPr>
          <w:rFonts w:ascii="Times New Roman" w:eastAsia="Times New Roman" w:hAnsi="Times New Roman" w:cs="Times New Roman"/>
          <w:bCs/>
          <w:sz w:val="24"/>
          <w:szCs w:val="24"/>
          <w:lang w:eastAsia="lt-LT"/>
        </w:rPr>
        <w:t xml:space="preserve">“ pateikė išvadą, kad pritaria PAV ataskaitai ir neprieštarauja dėl planuojamos ūkinės veiklos galimybių. </w:t>
      </w:r>
    </w:p>
    <w:p w:rsidR="00C36133" w:rsidRPr="00C36133" w:rsidRDefault="00C36133" w:rsidP="00C36133">
      <w:pPr>
        <w:spacing w:before="20" w:after="20" w:line="240" w:lineRule="auto"/>
        <w:jc w:val="both"/>
        <w:rPr>
          <w:rFonts w:ascii="Times New Roman" w:eastAsia="Times New Roman" w:hAnsi="Times New Roman" w:cs="Times New Roman"/>
          <w:sz w:val="24"/>
          <w:szCs w:val="24"/>
          <w:lang w:eastAsia="lt-LT"/>
        </w:rPr>
      </w:pPr>
      <w:r w:rsidRPr="00C36133">
        <w:rPr>
          <w:rFonts w:ascii="Times New Roman" w:eastAsia="Times New Roman" w:hAnsi="Times New Roman" w:cs="Times New Roman"/>
          <w:color w:val="FF0000"/>
          <w:sz w:val="24"/>
          <w:szCs w:val="24"/>
          <w:lang w:eastAsia="lt-LT"/>
        </w:rPr>
        <w:t xml:space="preserve">           </w:t>
      </w:r>
      <w:r w:rsidRPr="00C36133">
        <w:rPr>
          <w:rFonts w:ascii="Times New Roman" w:eastAsia="Times New Roman" w:hAnsi="Times New Roman" w:cs="Times New Roman"/>
          <w:sz w:val="24"/>
          <w:szCs w:val="24"/>
          <w:lang w:eastAsia="lt-LT"/>
        </w:rPr>
        <w:t>7.3. Kauno apskrities priešgaisrinė gelbėjimo valdyba 2016-10-25 raštu Nr. 13-1289 „Dėl</w:t>
      </w:r>
      <w:r w:rsidRPr="00C36133">
        <w:rPr>
          <w:rFonts w:ascii="Times New Roman" w:eastAsia="Times New Roman" w:hAnsi="Times New Roman" w:cs="Times New Roman"/>
          <w:bCs/>
          <w:sz w:val="24"/>
          <w:szCs w:val="24"/>
          <w:lang w:eastAsia="lt-LT"/>
        </w:rPr>
        <w:t xml:space="preserve"> poveikio aplinkai vertinimo programos</w:t>
      </w:r>
      <w:r w:rsidRPr="00C36133">
        <w:rPr>
          <w:rFonts w:ascii="Times New Roman" w:eastAsia="Times New Roman" w:hAnsi="Times New Roman" w:cs="Times New Roman"/>
          <w:sz w:val="24"/>
          <w:szCs w:val="24"/>
          <w:lang w:eastAsia="lt-LT"/>
        </w:rPr>
        <w:t xml:space="preserve">“ </w:t>
      </w:r>
      <w:r w:rsidRPr="00C36133">
        <w:rPr>
          <w:rFonts w:ascii="Times New Roman" w:eastAsia="Times New Roman" w:hAnsi="Times New Roman" w:cs="Times New Roman"/>
          <w:bCs/>
          <w:sz w:val="24"/>
          <w:szCs w:val="24"/>
          <w:lang w:eastAsia="lt-LT"/>
        </w:rPr>
        <w:t>pateikė išvadą, kad</w:t>
      </w:r>
      <w:r w:rsidRPr="00C36133">
        <w:rPr>
          <w:rFonts w:ascii="Times New Roman" w:eastAsia="Times New Roman" w:hAnsi="Times New Roman" w:cs="Times New Roman"/>
          <w:sz w:val="24"/>
          <w:szCs w:val="24"/>
          <w:lang w:eastAsia="lt-LT"/>
        </w:rPr>
        <w:t xml:space="preserve"> pritaria PAV programai ir planuojamai ūkinei veiklai.        </w:t>
      </w:r>
    </w:p>
    <w:p w:rsidR="00C36133" w:rsidRPr="00C36133" w:rsidRDefault="00C36133" w:rsidP="00C36133">
      <w:pPr>
        <w:spacing w:before="20" w:after="20" w:line="240" w:lineRule="auto"/>
        <w:jc w:val="both"/>
        <w:rPr>
          <w:rFonts w:ascii="Times New Roman" w:eastAsia="Times New Roman" w:hAnsi="Times New Roman" w:cs="Times New Roman"/>
          <w:sz w:val="24"/>
          <w:szCs w:val="24"/>
          <w:lang w:eastAsia="lt-LT"/>
        </w:rPr>
      </w:pPr>
      <w:r w:rsidRPr="00C36133">
        <w:rPr>
          <w:rFonts w:ascii="Times New Roman" w:eastAsia="Times New Roman" w:hAnsi="Times New Roman" w:cs="Times New Roman"/>
          <w:sz w:val="24"/>
          <w:szCs w:val="24"/>
          <w:lang w:eastAsia="lt-LT"/>
        </w:rPr>
        <w:t xml:space="preserve">            Kauno apskrities priešgaisrinės gelbėjimo valdybos Kaišiadorių priešgaisrinė gelbėjimo tarnyba 2017-06-23 raštu Nr. 13K-36 „Dėl poveikio aplinkai vertinimo ataskaitos“ pateikė išvadą, kad derina „poveikio aplinkai vertinimo ataskaitą ir planuojamą ūkinę veiklą pasirinktoje vietoje“.</w:t>
      </w:r>
    </w:p>
    <w:p w:rsidR="00C36133" w:rsidRPr="00C36133" w:rsidRDefault="00C36133" w:rsidP="00C36133">
      <w:pPr>
        <w:spacing w:before="20" w:after="20" w:line="240" w:lineRule="auto"/>
        <w:jc w:val="both"/>
        <w:rPr>
          <w:rFonts w:ascii="Times New Roman" w:eastAsia="Times New Roman" w:hAnsi="Times New Roman" w:cs="Times New Roman"/>
          <w:bCs/>
          <w:sz w:val="24"/>
          <w:szCs w:val="24"/>
          <w:lang w:eastAsia="lt-LT"/>
        </w:rPr>
      </w:pPr>
      <w:r w:rsidRPr="00C36133">
        <w:rPr>
          <w:rFonts w:ascii="Times New Roman" w:eastAsia="Times New Roman" w:hAnsi="Times New Roman" w:cs="Times New Roman"/>
          <w:color w:val="FF0000"/>
          <w:sz w:val="24"/>
          <w:szCs w:val="24"/>
          <w:lang w:eastAsia="lt-LT"/>
        </w:rPr>
        <w:t xml:space="preserve">            </w:t>
      </w:r>
      <w:r w:rsidRPr="00C36133">
        <w:rPr>
          <w:rFonts w:ascii="Times New Roman" w:eastAsia="Times New Roman" w:hAnsi="Times New Roman" w:cs="Times New Roman"/>
          <w:sz w:val="24"/>
          <w:szCs w:val="24"/>
          <w:lang w:eastAsia="lt-LT"/>
        </w:rPr>
        <w:t xml:space="preserve">7.4. Kultūros paveldo departamento prie Kultūros ministerijos Kauno skyrius 2016-11-07 raštu Nr. (1.29.-K)2K-1268 „Dėl </w:t>
      </w:r>
      <w:r w:rsidRPr="00C36133">
        <w:rPr>
          <w:rFonts w:ascii="Times New Roman" w:eastAsia="Times New Roman" w:hAnsi="Times New Roman" w:cs="Times New Roman"/>
          <w:bCs/>
          <w:sz w:val="24"/>
          <w:szCs w:val="24"/>
          <w:lang w:eastAsia="lt-LT"/>
        </w:rPr>
        <w:t xml:space="preserve">AB „Kaišiadorių paukštyno“ modernizavimo ir gamybinių </w:t>
      </w:r>
      <w:proofErr w:type="spellStart"/>
      <w:r w:rsidRPr="00C36133">
        <w:rPr>
          <w:rFonts w:ascii="Times New Roman" w:eastAsia="Times New Roman" w:hAnsi="Times New Roman" w:cs="Times New Roman"/>
          <w:bCs/>
          <w:sz w:val="24"/>
          <w:szCs w:val="24"/>
          <w:lang w:eastAsia="lt-LT"/>
        </w:rPr>
        <w:t>pajėgumų</w:t>
      </w:r>
      <w:proofErr w:type="spellEnd"/>
      <w:r w:rsidRPr="00C36133">
        <w:rPr>
          <w:rFonts w:ascii="Times New Roman" w:eastAsia="Times New Roman" w:hAnsi="Times New Roman" w:cs="Times New Roman"/>
          <w:bCs/>
          <w:sz w:val="24"/>
          <w:szCs w:val="24"/>
          <w:lang w:eastAsia="lt-LT"/>
        </w:rPr>
        <w:t xml:space="preserve"> didinimo, Paukštininkų g. 15A ir 16 Kaišiadoryse, poveikio aplinkai vertinimo programos</w:t>
      </w:r>
      <w:r w:rsidRPr="00C36133">
        <w:rPr>
          <w:rFonts w:ascii="Times New Roman" w:eastAsia="Times New Roman" w:hAnsi="Times New Roman" w:cs="Times New Roman"/>
          <w:sz w:val="24"/>
          <w:szCs w:val="24"/>
          <w:lang w:eastAsia="lt-LT"/>
        </w:rPr>
        <w:t xml:space="preserve">“ </w:t>
      </w:r>
      <w:r w:rsidRPr="00C36133">
        <w:rPr>
          <w:rFonts w:ascii="Times New Roman" w:eastAsia="Times New Roman" w:hAnsi="Times New Roman" w:cs="Times New Roman"/>
          <w:bCs/>
          <w:sz w:val="24"/>
          <w:szCs w:val="24"/>
          <w:lang w:eastAsia="lt-LT"/>
        </w:rPr>
        <w:t xml:space="preserve">pateikė išvadą, kad neprieštarauja PAV programai, kadangi artimiausioje aplinkoje, kurioje planuojama ūkinė veikla, kultūros paveldo objektų ar jų apsaugos zonų nėra. </w:t>
      </w:r>
    </w:p>
    <w:p w:rsidR="00C36133" w:rsidRPr="00C36133" w:rsidRDefault="00C36133" w:rsidP="00C36133">
      <w:pPr>
        <w:spacing w:before="20" w:after="20" w:line="240" w:lineRule="auto"/>
        <w:jc w:val="both"/>
        <w:rPr>
          <w:rFonts w:ascii="Times New Roman" w:eastAsia="Times New Roman" w:hAnsi="Times New Roman" w:cs="Times New Roman"/>
          <w:bCs/>
          <w:sz w:val="24"/>
          <w:szCs w:val="24"/>
          <w:lang w:eastAsia="lt-LT"/>
        </w:rPr>
      </w:pPr>
      <w:r w:rsidRPr="00C36133">
        <w:rPr>
          <w:rFonts w:ascii="Times New Roman" w:eastAsia="Times New Roman" w:hAnsi="Times New Roman" w:cs="Times New Roman"/>
          <w:bCs/>
          <w:sz w:val="24"/>
          <w:szCs w:val="24"/>
          <w:lang w:eastAsia="lt-LT"/>
        </w:rPr>
        <w:t xml:space="preserve">            Kultūros paveldo departamento prie Kultūros ministerijos Kauno skyrius 2017-06-02 raštu </w:t>
      </w:r>
      <w:r w:rsidRPr="00C36133">
        <w:rPr>
          <w:rFonts w:ascii="Times New Roman" w:eastAsia="Times New Roman" w:hAnsi="Times New Roman" w:cs="Times New Roman"/>
          <w:sz w:val="24"/>
          <w:szCs w:val="24"/>
          <w:lang w:eastAsia="lt-LT"/>
        </w:rPr>
        <w:t xml:space="preserve">Nr. (1.29.-K)2K-653 „Dėl </w:t>
      </w:r>
      <w:r w:rsidRPr="00C36133">
        <w:rPr>
          <w:rFonts w:ascii="Times New Roman" w:eastAsia="Times New Roman" w:hAnsi="Times New Roman" w:cs="Times New Roman"/>
          <w:bCs/>
          <w:sz w:val="24"/>
          <w:szCs w:val="24"/>
          <w:lang w:eastAsia="lt-LT"/>
        </w:rPr>
        <w:t xml:space="preserve">AB „Kaišiadorių paukštyno“ modernizavimo ir gamybinių </w:t>
      </w:r>
      <w:proofErr w:type="spellStart"/>
      <w:r w:rsidRPr="00C36133">
        <w:rPr>
          <w:rFonts w:ascii="Times New Roman" w:eastAsia="Times New Roman" w:hAnsi="Times New Roman" w:cs="Times New Roman"/>
          <w:bCs/>
          <w:sz w:val="24"/>
          <w:szCs w:val="24"/>
          <w:lang w:eastAsia="lt-LT"/>
        </w:rPr>
        <w:t>pajėgumų</w:t>
      </w:r>
      <w:proofErr w:type="spellEnd"/>
      <w:r w:rsidRPr="00C36133">
        <w:rPr>
          <w:rFonts w:ascii="Times New Roman" w:eastAsia="Times New Roman" w:hAnsi="Times New Roman" w:cs="Times New Roman"/>
          <w:bCs/>
          <w:sz w:val="24"/>
          <w:szCs w:val="24"/>
          <w:lang w:eastAsia="lt-LT"/>
        </w:rPr>
        <w:t xml:space="preserve"> didinimo, Paukštininkų g. 15A ir 16 Kaišiadoryse, poveikio aplinkai vertinimo ataskaitos“ pateikė išvadą, kad „neprieštarauja pateiktai programos ataskaitai, kadangi artimiausioje aplinkoje, kurioje planuojama ūkinė veikla, kultūros paveldo objektų ar jų apsaugos zonų nėra“. </w:t>
      </w:r>
    </w:p>
    <w:p w:rsidR="00C36133" w:rsidRPr="00C36133" w:rsidRDefault="00C36133" w:rsidP="00C36133">
      <w:pPr>
        <w:spacing w:before="20" w:after="20" w:line="240" w:lineRule="auto"/>
        <w:jc w:val="both"/>
        <w:rPr>
          <w:rFonts w:ascii="Times New Roman" w:eastAsia="Times New Roman" w:hAnsi="Times New Roman" w:cs="Times New Roman"/>
          <w:bCs/>
          <w:sz w:val="24"/>
          <w:szCs w:val="24"/>
          <w:highlight w:val="yellow"/>
          <w:lang w:eastAsia="lt-LT"/>
        </w:rPr>
      </w:pPr>
      <w:r w:rsidRPr="00C36133">
        <w:rPr>
          <w:rFonts w:ascii="Times New Roman" w:eastAsia="Times New Roman" w:hAnsi="Times New Roman" w:cs="Times New Roman"/>
          <w:bCs/>
          <w:sz w:val="24"/>
          <w:szCs w:val="24"/>
          <w:lang w:eastAsia="lt-LT"/>
        </w:rPr>
        <w:t xml:space="preserve">            7.5. Valstybinė maisto ir veterinarijos tarnyba 2017-01-03 raštu Nr. B6-(1.9.)-6 „Dėl planuojamos ūkinės veiklos poveikio aplinkai vertinimo programos“ pateikė išvadą, kad PAV programai pastabų neturi.</w:t>
      </w:r>
    </w:p>
    <w:p w:rsidR="00C36133" w:rsidRPr="00C36133" w:rsidRDefault="00C36133" w:rsidP="00C36133">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lt-LT"/>
        </w:rPr>
      </w:pPr>
      <w:r w:rsidRPr="00C36133">
        <w:rPr>
          <w:rFonts w:ascii="Times New Roman" w:eastAsia="Times New Roman" w:hAnsi="Times New Roman" w:cs="Times New Roman"/>
          <w:bCs/>
          <w:sz w:val="24"/>
          <w:szCs w:val="24"/>
          <w:lang w:eastAsia="lt-LT"/>
        </w:rPr>
        <w:t>Valstybinė maisto ir veterinarijos tarnyba 2017-06-23 raštu Nr. B6-(1.9.)-1764 „Dėl planuojamos ūkinės veiklos poveikio aplinkai vertinimo ataskaitos“ pateikė išvadą, kad PAV ataskaitai pastabų ir pasiūlymų neturi“.</w:t>
      </w:r>
    </w:p>
    <w:p w:rsidR="00C36133" w:rsidRPr="00C36133" w:rsidRDefault="00C36133" w:rsidP="00C36133">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C36133">
        <w:rPr>
          <w:rFonts w:ascii="Times New Roman" w:eastAsia="Times New Roman" w:hAnsi="Times New Roman" w:cs="Times New Roman"/>
          <w:sz w:val="24"/>
          <w:szCs w:val="24"/>
          <w:lang w:eastAsia="lt-LT"/>
        </w:rPr>
        <w:t xml:space="preserve">7.6. Aplinkos apsaugos agentūra 2017-01-18 raštu Nr. (28.1)-A4-609 „Dėl </w:t>
      </w:r>
      <w:r w:rsidRPr="00C36133">
        <w:rPr>
          <w:rFonts w:ascii="Times New Roman" w:eastAsia="Times New Roman" w:hAnsi="Times New Roman" w:cs="Times New Roman"/>
          <w:bCs/>
          <w:sz w:val="24"/>
          <w:szCs w:val="24"/>
          <w:lang w:eastAsia="lt-LT"/>
        </w:rPr>
        <w:t xml:space="preserve">AB Kaišiadorių paukštyno modernizavimo ir gamybinių </w:t>
      </w:r>
      <w:proofErr w:type="spellStart"/>
      <w:r w:rsidRPr="00C36133">
        <w:rPr>
          <w:rFonts w:ascii="Times New Roman" w:eastAsia="Times New Roman" w:hAnsi="Times New Roman" w:cs="Times New Roman"/>
          <w:bCs/>
          <w:sz w:val="24"/>
          <w:szCs w:val="24"/>
          <w:lang w:eastAsia="lt-LT"/>
        </w:rPr>
        <w:t>pajėgumų</w:t>
      </w:r>
      <w:proofErr w:type="spellEnd"/>
      <w:r w:rsidRPr="00C36133">
        <w:rPr>
          <w:rFonts w:ascii="Times New Roman" w:eastAsia="Times New Roman" w:hAnsi="Times New Roman" w:cs="Times New Roman"/>
          <w:bCs/>
          <w:sz w:val="24"/>
          <w:szCs w:val="24"/>
          <w:lang w:eastAsia="lt-LT"/>
        </w:rPr>
        <w:t xml:space="preserve"> didinimo</w:t>
      </w:r>
      <w:r w:rsidRPr="00C36133">
        <w:rPr>
          <w:rFonts w:ascii="Times New Roman" w:eastAsia="Times New Roman" w:hAnsi="Times New Roman" w:cs="Times New Roman"/>
          <w:bCs/>
          <w:iCs/>
          <w:sz w:val="24"/>
          <w:szCs w:val="24"/>
          <w:lang w:eastAsia="lt-LT"/>
        </w:rPr>
        <w:t xml:space="preserve"> poveikio aplinkai vertinimo </w:t>
      </w:r>
      <w:r w:rsidRPr="00C36133">
        <w:rPr>
          <w:rFonts w:ascii="Times New Roman" w:eastAsia="Times New Roman" w:hAnsi="Times New Roman" w:cs="Times New Roman"/>
          <w:bCs/>
          <w:sz w:val="24"/>
          <w:szCs w:val="24"/>
          <w:lang w:eastAsia="lt-LT"/>
        </w:rPr>
        <w:t>programos tvirtinimo“</w:t>
      </w:r>
      <w:r w:rsidRPr="00C36133">
        <w:rPr>
          <w:rFonts w:ascii="Times New Roman" w:eastAsia="Times New Roman" w:hAnsi="Times New Roman" w:cs="Times New Roman"/>
          <w:sz w:val="24"/>
          <w:szCs w:val="24"/>
          <w:lang w:eastAsia="lt-LT"/>
        </w:rPr>
        <w:t xml:space="preserve"> PAV programą patvirtino.</w:t>
      </w:r>
    </w:p>
    <w:p w:rsidR="0090091E" w:rsidRPr="00F740B4" w:rsidRDefault="0090091E" w:rsidP="0090091E">
      <w:pPr>
        <w:suppressAutoHyphens/>
        <w:autoSpaceDE w:val="0"/>
        <w:autoSpaceDN w:val="0"/>
        <w:adjustRightInd w:val="0"/>
        <w:spacing w:after="0" w:line="240" w:lineRule="auto"/>
        <w:ind w:left="720"/>
        <w:jc w:val="both"/>
        <w:textAlignment w:val="center"/>
        <w:rPr>
          <w:rFonts w:ascii="Times New Roman" w:eastAsia="Times New Roman" w:hAnsi="Times New Roman" w:cs="Times New Roman"/>
          <w:b/>
          <w:color w:val="000000"/>
          <w:sz w:val="24"/>
          <w:szCs w:val="24"/>
          <w:lang w:eastAsia="lt-LT"/>
        </w:rPr>
      </w:pPr>
      <w:r w:rsidRPr="00F740B4">
        <w:rPr>
          <w:rFonts w:ascii="Times New Roman" w:eastAsia="Times New Roman" w:hAnsi="Times New Roman" w:cs="Times New Roman"/>
          <w:b/>
          <w:color w:val="000000"/>
          <w:sz w:val="24"/>
          <w:szCs w:val="24"/>
          <w:lang w:eastAsia="lt-LT"/>
        </w:rPr>
        <w:t>8. Visuomenės informavimas ir dalyvavimas</w:t>
      </w:r>
    </w:p>
    <w:p w:rsidR="00020527" w:rsidRPr="00020527" w:rsidRDefault="00020527" w:rsidP="00020527">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color w:val="000000"/>
          <w:sz w:val="24"/>
          <w:szCs w:val="24"/>
          <w:lang w:eastAsia="lt-LT"/>
        </w:rPr>
      </w:pPr>
      <w:r w:rsidRPr="00020527">
        <w:rPr>
          <w:rFonts w:ascii="Times New Roman" w:eastAsia="Times New Roman" w:hAnsi="Times New Roman" w:cs="Times New Roman"/>
          <w:color w:val="000000"/>
          <w:sz w:val="24"/>
          <w:szCs w:val="24"/>
          <w:lang w:eastAsia="lt-LT"/>
        </w:rPr>
        <w:t xml:space="preserve">Visuomenė apie parengtą PAV programą buvo informuota </w:t>
      </w:r>
      <w:r w:rsidRPr="00020527">
        <w:rPr>
          <w:rFonts w:ascii="Times New Roman" w:eastAsia="Times New Roman" w:hAnsi="Times New Roman" w:cs="Times New Roman"/>
          <w:bCs/>
          <w:color w:val="000000"/>
          <w:sz w:val="24"/>
          <w:szCs w:val="24"/>
          <w:lang w:eastAsia="lt-LT"/>
        </w:rPr>
        <w:t xml:space="preserve">Kaišiadorių rajono savivaldybėje (2016-09-27), Kaišiadorių rajono savivaldybės administracijos Kaišiadorių miesto seniūnijoje (2016-09-27), respublikiniame laikraštyje „Lietuvos aidas“ (2016-09-27), laikraštyje „Kaišiadorių aidai“ (2016-09-27), PAV dokumentų rengėjo – </w:t>
      </w:r>
      <w:r w:rsidRPr="00020527">
        <w:rPr>
          <w:rFonts w:ascii="Times New Roman" w:eastAsia="Times New Roman" w:hAnsi="Times New Roman" w:cs="Times New Roman"/>
          <w:bCs/>
          <w:iCs/>
          <w:color w:val="000000"/>
          <w:sz w:val="24"/>
          <w:szCs w:val="24"/>
          <w:lang w:eastAsia="lt-LT"/>
        </w:rPr>
        <w:t>UAB „</w:t>
      </w:r>
      <w:proofErr w:type="spellStart"/>
      <w:r w:rsidRPr="00020527">
        <w:rPr>
          <w:rFonts w:ascii="Times New Roman" w:eastAsia="Times New Roman" w:hAnsi="Times New Roman" w:cs="Times New Roman"/>
          <w:bCs/>
          <w:iCs/>
          <w:color w:val="000000"/>
          <w:sz w:val="24"/>
          <w:szCs w:val="24"/>
          <w:lang w:eastAsia="lt-LT"/>
        </w:rPr>
        <w:t>Sweco</w:t>
      </w:r>
      <w:proofErr w:type="spellEnd"/>
      <w:r w:rsidRPr="00020527">
        <w:rPr>
          <w:rFonts w:ascii="Times New Roman" w:eastAsia="Times New Roman" w:hAnsi="Times New Roman" w:cs="Times New Roman"/>
          <w:bCs/>
          <w:iCs/>
          <w:color w:val="000000"/>
          <w:sz w:val="24"/>
          <w:szCs w:val="24"/>
          <w:lang w:eastAsia="lt-LT"/>
        </w:rPr>
        <w:t xml:space="preserve"> Lietuva“, internetiniame tinklalapyje http://www.sweco.lt (2016-09-27)</w:t>
      </w:r>
      <w:r w:rsidRPr="00020527">
        <w:rPr>
          <w:rFonts w:ascii="Times New Roman" w:eastAsia="Times New Roman" w:hAnsi="Times New Roman" w:cs="Times New Roman"/>
          <w:bCs/>
          <w:color w:val="000000"/>
          <w:sz w:val="24"/>
          <w:szCs w:val="24"/>
          <w:lang w:eastAsia="lt-LT"/>
        </w:rPr>
        <w:t>.</w:t>
      </w:r>
    </w:p>
    <w:p w:rsidR="00020527" w:rsidRPr="00020527" w:rsidRDefault="00020527" w:rsidP="00020527">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020527">
        <w:rPr>
          <w:rFonts w:ascii="Times New Roman" w:eastAsia="Times New Roman" w:hAnsi="Times New Roman" w:cs="Times New Roman"/>
          <w:color w:val="000000"/>
          <w:sz w:val="24"/>
          <w:szCs w:val="24"/>
          <w:lang w:eastAsia="lt-LT"/>
        </w:rPr>
        <w:t xml:space="preserve">  Aplinkos apsaugos agentūra 2016-09-29 savo tinklalapyje www.gamta.lt paskelbė visuomenei apie parengtą PAV programą. </w:t>
      </w:r>
    </w:p>
    <w:p w:rsidR="00020527" w:rsidRPr="00020527" w:rsidRDefault="00020527" w:rsidP="00020527">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020527">
        <w:rPr>
          <w:rFonts w:ascii="Times New Roman" w:eastAsia="Times New Roman" w:hAnsi="Times New Roman" w:cs="Times New Roman"/>
          <w:color w:val="000000"/>
          <w:sz w:val="24"/>
          <w:szCs w:val="24"/>
          <w:lang w:eastAsia="lt-LT"/>
        </w:rPr>
        <w:t xml:space="preserve">Suinteresuotos visuomenės pasiūlymų dėl PAV programos nebuvo gauta. </w:t>
      </w:r>
    </w:p>
    <w:p w:rsidR="00020527" w:rsidRPr="00020527" w:rsidRDefault="00020527" w:rsidP="00020527">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trike/>
          <w:color w:val="000000"/>
          <w:sz w:val="24"/>
          <w:szCs w:val="24"/>
          <w:lang w:eastAsia="lt-LT"/>
        </w:rPr>
      </w:pPr>
      <w:r w:rsidRPr="00020527">
        <w:rPr>
          <w:rFonts w:ascii="Times New Roman" w:eastAsia="Times New Roman" w:hAnsi="Times New Roman" w:cs="Times New Roman"/>
          <w:color w:val="000000"/>
          <w:sz w:val="24"/>
          <w:szCs w:val="24"/>
          <w:lang w:eastAsia="lt-LT"/>
        </w:rPr>
        <w:t>Su PAV ataskaita sudarytos galimybės susipažinti Kaišiadorių rajono savivaldybės</w:t>
      </w:r>
      <w:r w:rsidRPr="00020527">
        <w:rPr>
          <w:rFonts w:ascii="Times New Roman" w:eastAsia="Times New Roman" w:hAnsi="Times New Roman" w:cs="Times New Roman"/>
          <w:strike/>
          <w:color w:val="000000"/>
          <w:sz w:val="24"/>
          <w:szCs w:val="24"/>
          <w:lang w:eastAsia="lt-LT"/>
        </w:rPr>
        <w:t xml:space="preserve"> </w:t>
      </w:r>
      <w:r w:rsidRPr="00020527">
        <w:rPr>
          <w:rFonts w:ascii="Times New Roman" w:eastAsia="Times New Roman" w:hAnsi="Times New Roman" w:cs="Times New Roman"/>
          <w:color w:val="000000"/>
          <w:sz w:val="24"/>
          <w:szCs w:val="24"/>
          <w:lang w:eastAsia="lt-LT"/>
        </w:rPr>
        <w:t xml:space="preserve">administracijos </w:t>
      </w:r>
      <w:r w:rsidRPr="00020527">
        <w:rPr>
          <w:rFonts w:ascii="Times New Roman" w:eastAsia="Times New Roman" w:hAnsi="Times New Roman" w:cs="Times New Roman"/>
          <w:bCs/>
          <w:color w:val="000000"/>
          <w:sz w:val="24"/>
          <w:szCs w:val="24"/>
          <w:lang w:eastAsia="lt-LT"/>
        </w:rPr>
        <w:t xml:space="preserve">Kaišiadorių miesto seniūnijos </w:t>
      </w:r>
      <w:r w:rsidRPr="00020527">
        <w:rPr>
          <w:rFonts w:ascii="Times New Roman" w:eastAsia="Times New Roman" w:hAnsi="Times New Roman" w:cs="Times New Roman"/>
          <w:color w:val="000000"/>
          <w:sz w:val="24"/>
          <w:szCs w:val="24"/>
          <w:lang w:eastAsia="lt-LT"/>
        </w:rPr>
        <w:t xml:space="preserve">patalpose, PAV dokumentų rengėjo tinklalapyje </w:t>
      </w:r>
      <w:r w:rsidRPr="00020527">
        <w:rPr>
          <w:rFonts w:ascii="Times New Roman" w:eastAsia="Times New Roman" w:hAnsi="Times New Roman" w:cs="Times New Roman"/>
          <w:bCs/>
          <w:iCs/>
          <w:sz w:val="24"/>
          <w:szCs w:val="24"/>
          <w:lang w:eastAsia="ar-SA"/>
        </w:rPr>
        <w:t>http://www.sweco.lt.</w:t>
      </w:r>
    </w:p>
    <w:p w:rsidR="00020527" w:rsidRPr="00020527" w:rsidRDefault="00020527" w:rsidP="00020527">
      <w:pPr>
        <w:spacing w:before="20" w:after="20" w:line="240" w:lineRule="auto"/>
        <w:ind w:firstLine="709"/>
        <w:jc w:val="both"/>
        <w:rPr>
          <w:rFonts w:ascii="Times New Roman" w:eastAsia="Times New Roman" w:hAnsi="Times New Roman" w:cs="Times New Roman"/>
          <w:bCs/>
          <w:sz w:val="24"/>
          <w:szCs w:val="24"/>
          <w:lang w:eastAsia="lt-LT"/>
        </w:rPr>
      </w:pPr>
      <w:r w:rsidRPr="00020527">
        <w:rPr>
          <w:rFonts w:ascii="Times New Roman" w:eastAsia="Times New Roman" w:hAnsi="Times New Roman" w:cs="Times New Roman"/>
          <w:sz w:val="24"/>
          <w:szCs w:val="24"/>
          <w:lang w:eastAsia="lt-LT"/>
        </w:rPr>
        <w:t xml:space="preserve">Informacija apie visuomenės viešą supažindinimą su PAV ataskaita buvo skelbiama </w:t>
      </w:r>
      <w:r w:rsidRPr="00020527">
        <w:rPr>
          <w:rFonts w:ascii="Times New Roman" w:eastAsia="Times New Roman" w:hAnsi="Times New Roman" w:cs="Times New Roman"/>
          <w:bCs/>
          <w:sz w:val="24"/>
          <w:szCs w:val="24"/>
          <w:lang w:eastAsia="lt-LT"/>
        </w:rPr>
        <w:t xml:space="preserve">Kaišiadorių rajono savivaldybės administracijos Kaišiadorių miesto seniūnijoje (2017-03-24), respublikiniame laikraštyje „Lietuvos žinios“ (2017-03-24), laikraštyje „Kaišiadorių aidai“ (2017-03-24), </w:t>
      </w:r>
      <w:r w:rsidRPr="00020527">
        <w:rPr>
          <w:rFonts w:ascii="Times New Roman" w:eastAsia="Times New Roman" w:hAnsi="Times New Roman" w:cs="Times New Roman"/>
          <w:bCs/>
          <w:iCs/>
          <w:sz w:val="24"/>
          <w:szCs w:val="24"/>
          <w:lang w:eastAsia="lt-LT"/>
        </w:rPr>
        <w:t>UAB „</w:t>
      </w:r>
      <w:proofErr w:type="spellStart"/>
      <w:r w:rsidRPr="00020527">
        <w:rPr>
          <w:rFonts w:ascii="Times New Roman" w:eastAsia="Times New Roman" w:hAnsi="Times New Roman" w:cs="Times New Roman"/>
          <w:bCs/>
          <w:iCs/>
          <w:sz w:val="24"/>
          <w:szCs w:val="24"/>
          <w:lang w:eastAsia="lt-LT"/>
        </w:rPr>
        <w:t>Sweco</w:t>
      </w:r>
      <w:proofErr w:type="spellEnd"/>
      <w:r w:rsidRPr="00020527">
        <w:rPr>
          <w:rFonts w:ascii="Times New Roman" w:eastAsia="Times New Roman" w:hAnsi="Times New Roman" w:cs="Times New Roman"/>
          <w:bCs/>
          <w:iCs/>
          <w:sz w:val="24"/>
          <w:szCs w:val="24"/>
          <w:lang w:eastAsia="lt-LT"/>
        </w:rPr>
        <w:t xml:space="preserve"> Lietuva“, internetiniame tinklalapyje http://www.sweco.lt (2017-03-24).</w:t>
      </w:r>
    </w:p>
    <w:p w:rsidR="00020527" w:rsidRPr="00020527" w:rsidRDefault="00020527" w:rsidP="00020527">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020527">
        <w:rPr>
          <w:rFonts w:ascii="Times New Roman" w:eastAsia="Times New Roman" w:hAnsi="Times New Roman" w:cs="Times New Roman"/>
          <w:sz w:val="24"/>
          <w:szCs w:val="24"/>
          <w:lang w:eastAsia="lt-LT"/>
        </w:rPr>
        <w:lastRenderedPageBreak/>
        <w:t>Viešas visuomenės susirinkimas dėl PAV ataskaitos įvyko 2017-04-10, 17.00 val., Kaišiadorių miesto seniūnijos salėje, Gedimino g. 55, Kaišiadorys</w:t>
      </w:r>
      <w:r w:rsidRPr="00020527">
        <w:rPr>
          <w:rFonts w:ascii="Times New Roman" w:eastAsia="Times New Roman" w:hAnsi="Times New Roman" w:cs="Times New Roman"/>
          <w:bCs/>
          <w:sz w:val="24"/>
          <w:szCs w:val="24"/>
          <w:lang w:eastAsia="lt-LT"/>
        </w:rPr>
        <w:t xml:space="preserve">. </w:t>
      </w:r>
      <w:r w:rsidRPr="00020527">
        <w:rPr>
          <w:rFonts w:ascii="Times New Roman" w:eastAsia="Times New Roman" w:hAnsi="Times New Roman" w:cs="Times New Roman"/>
          <w:sz w:val="24"/>
          <w:szCs w:val="24"/>
          <w:lang w:eastAsia="lt-LT"/>
        </w:rPr>
        <w:t>Viešajame susirinkime dalyvavo PAV dokumentų rengėjo,</w:t>
      </w:r>
      <w:r w:rsidRPr="00020527">
        <w:rPr>
          <w:rFonts w:ascii="Times New Roman" w:eastAsia="Times New Roman" w:hAnsi="Times New Roman" w:cs="Times New Roman"/>
          <w:b/>
          <w:bCs/>
          <w:sz w:val="24"/>
          <w:szCs w:val="24"/>
          <w:lang w:eastAsia="lt-LT"/>
        </w:rPr>
        <w:t xml:space="preserve"> </w:t>
      </w:r>
      <w:r w:rsidRPr="00020527">
        <w:rPr>
          <w:rFonts w:ascii="Times New Roman" w:eastAsia="Times New Roman" w:hAnsi="Times New Roman" w:cs="Times New Roman"/>
          <w:bCs/>
          <w:sz w:val="24"/>
          <w:szCs w:val="24"/>
          <w:lang w:eastAsia="lt-LT"/>
        </w:rPr>
        <w:t>planuojamos ūkinės veiklos organizatorius (užsakovo), Kaišiadorių rajono savivaldybės ir Kaišiadorių miesto seniūnijos atstovai</w:t>
      </w:r>
      <w:r w:rsidRPr="00020527">
        <w:rPr>
          <w:rFonts w:ascii="Times New Roman" w:eastAsia="Times New Roman" w:hAnsi="Times New Roman" w:cs="Times New Roman"/>
          <w:bCs/>
          <w:iCs/>
          <w:sz w:val="24"/>
          <w:szCs w:val="24"/>
          <w:lang w:eastAsia="lt-LT"/>
        </w:rPr>
        <w:t>, suinteresuotos visuomenės atstovai. Susirinkimo metu iš suinteresuotos visuomenės atstovų gauti raštiški pasiūlymai dėl PAV ataskaitos.</w:t>
      </w:r>
    </w:p>
    <w:p w:rsidR="00020527" w:rsidRPr="00020527" w:rsidRDefault="00020527" w:rsidP="00020527">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iCs/>
          <w:color w:val="000000"/>
          <w:sz w:val="24"/>
          <w:szCs w:val="24"/>
          <w:lang w:eastAsia="lt-LT"/>
        </w:rPr>
      </w:pPr>
      <w:r w:rsidRPr="00020527">
        <w:rPr>
          <w:rFonts w:ascii="Times New Roman" w:eastAsia="Times New Roman" w:hAnsi="Times New Roman" w:cs="Times New Roman"/>
          <w:bCs/>
          <w:iCs/>
          <w:color w:val="000000"/>
          <w:sz w:val="24"/>
          <w:szCs w:val="24"/>
          <w:lang w:eastAsia="lt-LT"/>
        </w:rPr>
        <w:t>Informacija apie pakartotiną visuomenės viešą supažindinimą su PAV ataskaita buvo skelbiama Kaišiadorių rajono savivaldybės administracijos skelbimų lentoje (2018-01-12) ir Kaišiadorių rajono savivaldybės administracijos Kaišiadorių miesto seniūnijos skelbimų lentoje (2018-01-12), respublikiniame laikraštyje „Lietuvos aidas“ (2018-01-13), laikraštyje „Kaišiadorių aidai“ (2018-01-12), UAB „</w:t>
      </w:r>
      <w:proofErr w:type="spellStart"/>
      <w:r w:rsidRPr="00020527">
        <w:rPr>
          <w:rFonts w:ascii="Times New Roman" w:eastAsia="Times New Roman" w:hAnsi="Times New Roman" w:cs="Times New Roman"/>
          <w:bCs/>
          <w:iCs/>
          <w:color w:val="000000"/>
          <w:sz w:val="24"/>
          <w:szCs w:val="24"/>
          <w:lang w:eastAsia="lt-LT"/>
        </w:rPr>
        <w:t>Sweco</w:t>
      </w:r>
      <w:proofErr w:type="spellEnd"/>
      <w:r w:rsidRPr="00020527">
        <w:rPr>
          <w:rFonts w:ascii="Times New Roman" w:eastAsia="Times New Roman" w:hAnsi="Times New Roman" w:cs="Times New Roman"/>
          <w:bCs/>
          <w:iCs/>
          <w:color w:val="000000"/>
          <w:sz w:val="24"/>
          <w:szCs w:val="24"/>
          <w:lang w:eastAsia="lt-LT"/>
        </w:rPr>
        <w:t xml:space="preserve"> Lietuva“, internetiniame tinklalapyje http://www.sweco.lt (2018-01-12).</w:t>
      </w:r>
    </w:p>
    <w:p w:rsidR="00020527" w:rsidRPr="00020527" w:rsidRDefault="00020527" w:rsidP="00020527">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020527">
        <w:rPr>
          <w:rFonts w:ascii="Times New Roman" w:eastAsia="Times New Roman" w:hAnsi="Times New Roman" w:cs="Times New Roman"/>
          <w:bCs/>
          <w:iCs/>
          <w:color w:val="000000"/>
          <w:sz w:val="24"/>
          <w:szCs w:val="24"/>
          <w:lang w:eastAsia="lt-LT"/>
        </w:rPr>
        <w:t>Viešas visuomenės susirinkimas dėl PAV ataskaitos įvyko 2018-01-29, 17.00 val., Kaišiadorių miesto savivaldybės didžiojoje salėje (II a.), Katedros g. 4, Kaišiadorys. Viešajame susirinkime dalyvavo PAV dokumentų rengėjo,</w:t>
      </w:r>
      <w:r w:rsidRPr="00020527">
        <w:rPr>
          <w:rFonts w:ascii="Times New Roman" w:eastAsia="Times New Roman" w:hAnsi="Times New Roman" w:cs="Times New Roman"/>
          <w:b/>
          <w:bCs/>
          <w:iCs/>
          <w:color w:val="000000"/>
          <w:sz w:val="24"/>
          <w:szCs w:val="24"/>
          <w:lang w:eastAsia="lt-LT"/>
        </w:rPr>
        <w:t xml:space="preserve"> </w:t>
      </w:r>
      <w:r w:rsidRPr="00020527">
        <w:rPr>
          <w:rFonts w:ascii="Times New Roman" w:eastAsia="Times New Roman" w:hAnsi="Times New Roman" w:cs="Times New Roman"/>
          <w:bCs/>
          <w:iCs/>
          <w:color w:val="000000"/>
          <w:sz w:val="24"/>
          <w:szCs w:val="24"/>
          <w:lang w:eastAsia="lt-LT"/>
        </w:rPr>
        <w:t>planuojamos ūkinės veiklos organizatorius (užsakovo), suinteresuotos visuomenės atstovai. Gauti suinteresuotos visuomenės pasiūlymai dėl PAV ataskaitos.</w:t>
      </w:r>
    </w:p>
    <w:p w:rsidR="00020527" w:rsidRPr="00020527" w:rsidRDefault="00020527" w:rsidP="00020527">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trike/>
          <w:color w:val="000000"/>
          <w:sz w:val="24"/>
          <w:szCs w:val="24"/>
          <w:lang w:eastAsia="lt-LT"/>
        </w:rPr>
      </w:pPr>
      <w:r w:rsidRPr="00020527">
        <w:rPr>
          <w:rFonts w:ascii="Times New Roman" w:eastAsia="Times New Roman" w:hAnsi="Times New Roman" w:cs="Times New Roman"/>
          <w:color w:val="000000"/>
          <w:sz w:val="24"/>
          <w:szCs w:val="24"/>
          <w:lang w:eastAsia="lt-LT"/>
        </w:rPr>
        <w:t xml:space="preserve">Aplinkos apsaugos agentūra tinklalapyje </w:t>
      </w:r>
      <w:r w:rsidRPr="00020527">
        <w:rPr>
          <w:rFonts w:ascii="Times New Roman" w:eastAsia="Times New Roman" w:hAnsi="Times New Roman" w:cs="Times New Roman"/>
          <w:sz w:val="24"/>
          <w:szCs w:val="24"/>
          <w:lang w:eastAsia="lt-LT"/>
        </w:rPr>
        <w:t>www.gamta.lt</w:t>
      </w:r>
      <w:r w:rsidRPr="00020527">
        <w:rPr>
          <w:rFonts w:ascii="Times New Roman" w:eastAsia="Times New Roman" w:hAnsi="Times New Roman" w:cs="Times New Roman"/>
          <w:color w:val="000000"/>
          <w:sz w:val="24"/>
          <w:szCs w:val="24"/>
          <w:lang w:eastAsia="lt-LT"/>
        </w:rPr>
        <w:t xml:space="preserve"> visuomenei apie gautą PAV ataskaitą paskelbė 2017-11-08 ir 2018-02-28. Per nustatytą terminą pasiūlymų dėl PAV ataskaitos iš suinteresuotos visuomenės negauta. Iki sprendimo priėmimo PAV proceso dalyviai informacijos dėl galimų pažeidimų nustatant, apibūdinant ir įvertinant galimą PŪV poveikį aplinkai ar vykdant PAV procedūras nepateikė.</w:t>
      </w:r>
    </w:p>
    <w:p w:rsidR="0090091E" w:rsidRPr="00552632" w:rsidRDefault="0090091E" w:rsidP="0090091E">
      <w:pPr>
        <w:autoSpaceDE w:val="0"/>
        <w:autoSpaceDN w:val="0"/>
        <w:adjustRightInd w:val="0"/>
        <w:ind w:firstLine="680"/>
        <w:jc w:val="both"/>
        <w:textAlignment w:val="center"/>
        <w:rPr>
          <w:rFonts w:ascii="Times New Roman" w:eastAsia="Times New Roman" w:hAnsi="Times New Roman" w:cs="Times New Roman"/>
          <w:color w:val="000000"/>
          <w:sz w:val="24"/>
          <w:szCs w:val="24"/>
          <w:lang w:eastAsia="lt-LT"/>
        </w:rPr>
      </w:pPr>
      <w:r w:rsidRPr="00F740B4">
        <w:rPr>
          <w:rFonts w:ascii="Times New Roman" w:eastAsia="Times New Roman" w:hAnsi="Times New Roman" w:cs="Times New Roman"/>
          <w:b/>
          <w:color w:val="000000"/>
          <w:sz w:val="24"/>
          <w:szCs w:val="24"/>
          <w:lang w:eastAsia="lt-LT"/>
        </w:rPr>
        <w:t xml:space="preserve">9. Tarpvalstybinės konsultacijos </w:t>
      </w:r>
      <w:r w:rsidRPr="00F740B4">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552632">
        <w:rPr>
          <w:rFonts w:ascii="Times New Roman" w:eastAsia="Times New Roman" w:hAnsi="Times New Roman" w:cs="Times New Roman"/>
          <w:color w:val="000000"/>
          <w:sz w:val="24"/>
          <w:szCs w:val="24"/>
          <w:lang w:eastAsia="lt-LT"/>
        </w:rPr>
        <w:t>planuojamai ūkinei veiklai tarpvalstybinės konsultacijos netaikomos.</w:t>
      </w:r>
    </w:p>
    <w:p w:rsidR="0090091E" w:rsidRPr="00F740B4" w:rsidRDefault="0090091E" w:rsidP="0090091E">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color w:val="000000"/>
          <w:sz w:val="24"/>
          <w:szCs w:val="24"/>
          <w:lang w:eastAsia="lt-LT"/>
        </w:rPr>
      </w:pPr>
      <w:r w:rsidRPr="00F740B4">
        <w:rPr>
          <w:rFonts w:ascii="Times New Roman" w:eastAsia="Times New Roman" w:hAnsi="Times New Roman" w:cs="Times New Roman"/>
          <w:b/>
          <w:color w:val="000000"/>
          <w:sz w:val="24"/>
          <w:szCs w:val="24"/>
          <w:lang w:eastAsia="lt-LT"/>
        </w:rPr>
        <w:t xml:space="preserve">10. </w:t>
      </w:r>
      <w:r w:rsidRPr="00F740B4">
        <w:rPr>
          <w:rFonts w:ascii="Times New Roman" w:eastAsia="Times New Roman" w:hAnsi="Times New Roman" w:cs="Times New Roman"/>
          <w:b/>
          <w:bCs/>
          <w:color w:val="000000"/>
          <w:sz w:val="24"/>
          <w:szCs w:val="24"/>
          <w:lang w:eastAsia="lt-LT"/>
        </w:rPr>
        <w:t>Atsakingos institucijos sprendimo pobūdis (planuojama ūkinė veikla leistina/neleistina), jo priėmimo data ir su juo siejamos sąlygos, pagrindiniai motyvai, kuriais buvo remtasi priimant sprendimą</w:t>
      </w:r>
    </w:p>
    <w:p w:rsidR="0090091E" w:rsidRPr="00F740B4" w:rsidRDefault="0090091E" w:rsidP="0090091E">
      <w:pPr>
        <w:autoSpaceDE w:val="0"/>
        <w:autoSpaceDN w:val="0"/>
        <w:adjustRightInd w:val="0"/>
        <w:spacing w:after="0" w:line="240" w:lineRule="auto"/>
        <w:ind w:firstLine="567"/>
        <w:jc w:val="both"/>
        <w:rPr>
          <w:rFonts w:ascii="Times New Roman" w:eastAsia="Calibri" w:hAnsi="Times New Roman" w:cs="Times New Roman"/>
          <w:b/>
          <w:bCs/>
          <w:sz w:val="24"/>
          <w:szCs w:val="24"/>
          <w:lang w:eastAsia="lt-LT"/>
        </w:rPr>
      </w:pPr>
    </w:p>
    <w:p w:rsidR="0090091E" w:rsidRPr="0095668C" w:rsidRDefault="0090091E" w:rsidP="0090091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5668C">
        <w:rPr>
          <w:rFonts w:ascii="Times New Roman" w:eastAsia="Times New Roman" w:hAnsi="Times New Roman" w:cs="Times New Roman"/>
          <w:bCs/>
          <w:color w:val="000000"/>
          <w:sz w:val="24"/>
          <w:szCs w:val="24"/>
          <w:lang w:eastAsia="lt-LT"/>
        </w:rPr>
        <w:t xml:space="preserve">Atsižvelgiant į išdėstytus motyvus ir vadovaujantis </w:t>
      </w:r>
      <w:r w:rsidR="00AA6429" w:rsidRPr="00AA6429">
        <w:rPr>
          <w:rFonts w:ascii="Times New Roman" w:eastAsia="Times New Roman" w:hAnsi="Times New Roman" w:cs="Times New Roman"/>
          <w:bCs/>
          <w:color w:val="000000"/>
          <w:sz w:val="24"/>
          <w:szCs w:val="24"/>
          <w:lang w:eastAsia="lt-LT"/>
        </w:rPr>
        <w:t xml:space="preserve">PAV įstatymo 10 straipsnio 1 dalies 2 punktu, priimamas sprendimas: planuojama ūkinė veikla – AB Kaišiadorių paukštynas modernizavimas ir gamybinių </w:t>
      </w:r>
      <w:proofErr w:type="spellStart"/>
      <w:r w:rsidR="00AA6429" w:rsidRPr="00AA6429">
        <w:rPr>
          <w:rFonts w:ascii="Times New Roman" w:eastAsia="Times New Roman" w:hAnsi="Times New Roman" w:cs="Times New Roman"/>
          <w:bCs/>
          <w:color w:val="000000"/>
          <w:sz w:val="24"/>
          <w:szCs w:val="24"/>
          <w:lang w:eastAsia="lt-LT"/>
        </w:rPr>
        <w:t>pajėgumų</w:t>
      </w:r>
      <w:proofErr w:type="spellEnd"/>
      <w:r w:rsidR="00AA6429" w:rsidRPr="00AA6429">
        <w:rPr>
          <w:rFonts w:ascii="Times New Roman" w:eastAsia="Times New Roman" w:hAnsi="Times New Roman" w:cs="Times New Roman"/>
          <w:bCs/>
          <w:color w:val="000000"/>
          <w:sz w:val="24"/>
          <w:szCs w:val="24"/>
          <w:lang w:eastAsia="lt-LT"/>
        </w:rPr>
        <w:t xml:space="preserve"> didinimas Paukštininkų g. 15A, 16 Kaišiadoryse  – leistina pagal parengtą PAV ataskaitą.</w:t>
      </w:r>
    </w:p>
    <w:p w:rsidR="0090091E" w:rsidRDefault="0090091E" w:rsidP="0090091E">
      <w:pPr>
        <w:autoSpaceDE w:val="0"/>
        <w:autoSpaceDN w:val="0"/>
        <w:adjustRightInd w:val="0"/>
        <w:spacing w:after="0" w:line="240" w:lineRule="auto"/>
        <w:ind w:firstLine="567"/>
        <w:jc w:val="both"/>
        <w:rPr>
          <w:rFonts w:ascii="Times New Roman" w:eastAsia="Calibri" w:hAnsi="Times New Roman" w:cs="Times New Roman"/>
          <w:sz w:val="24"/>
          <w:szCs w:val="24"/>
        </w:rPr>
      </w:pPr>
    </w:p>
    <w:p w:rsidR="0090091E" w:rsidRDefault="0090091E" w:rsidP="0090091E">
      <w:pPr>
        <w:autoSpaceDE w:val="0"/>
        <w:autoSpaceDN w:val="0"/>
        <w:adjustRightInd w:val="0"/>
        <w:spacing w:after="0" w:line="240" w:lineRule="auto"/>
        <w:ind w:firstLine="567"/>
        <w:jc w:val="both"/>
        <w:rPr>
          <w:rFonts w:ascii="Times New Roman" w:eastAsia="Calibri" w:hAnsi="Times New Roman" w:cs="Times New Roman"/>
          <w:sz w:val="24"/>
          <w:szCs w:val="24"/>
        </w:rPr>
      </w:pPr>
      <w:r w:rsidRPr="00F740B4">
        <w:rPr>
          <w:rFonts w:ascii="Times New Roman" w:eastAsia="Calibri" w:hAnsi="Times New Roman" w:cs="Times New Roman"/>
          <w:sz w:val="24"/>
          <w:szCs w:val="24"/>
        </w:rPr>
        <w:t>Sprendimas priimtas Aplinkos apsaugos agentūros 201</w:t>
      </w:r>
      <w:r>
        <w:rPr>
          <w:rFonts w:ascii="Times New Roman" w:eastAsia="Calibri" w:hAnsi="Times New Roman" w:cs="Times New Roman"/>
          <w:sz w:val="24"/>
          <w:szCs w:val="24"/>
        </w:rPr>
        <w:t>8</w:t>
      </w:r>
      <w:r w:rsidRPr="00F740B4">
        <w:rPr>
          <w:rFonts w:ascii="Times New Roman" w:eastAsia="Calibri" w:hAnsi="Times New Roman" w:cs="Times New Roman"/>
          <w:sz w:val="24"/>
          <w:szCs w:val="24"/>
        </w:rPr>
        <w:t>-</w:t>
      </w:r>
      <w:r>
        <w:rPr>
          <w:rFonts w:ascii="Times New Roman" w:eastAsia="Calibri" w:hAnsi="Times New Roman" w:cs="Times New Roman"/>
          <w:sz w:val="24"/>
          <w:szCs w:val="24"/>
        </w:rPr>
        <w:t>0</w:t>
      </w:r>
      <w:r w:rsidR="00AA6429">
        <w:rPr>
          <w:rFonts w:ascii="Times New Roman" w:eastAsia="Calibri" w:hAnsi="Times New Roman" w:cs="Times New Roman"/>
          <w:sz w:val="24"/>
          <w:szCs w:val="24"/>
        </w:rPr>
        <w:t>5</w:t>
      </w:r>
      <w:r w:rsidRPr="00F740B4">
        <w:rPr>
          <w:rFonts w:ascii="Times New Roman" w:eastAsia="Calibri" w:hAnsi="Times New Roman" w:cs="Times New Roman"/>
          <w:sz w:val="24"/>
          <w:szCs w:val="24"/>
        </w:rPr>
        <w:t>-</w:t>
      </w:r>
      <w:r w:rsidR="00AA6429">
        <w:rPr>
          <w:rFonts w:ascii="Times New Roman" w:eastAsia="Calibri" w:hAnsi="Times New Roman" w:cs="Times New Roman"/>
          <w:sz w:val="24"/>
          <w:szCs w:val="24"/>
        </w:rPr>
        <w:t>08</w:t>
      </w:r>
      <w:r w:rsidRPr="00F740B4">
        <w:rPr>
          <w:rFonts w:ascii="Times New Roman" w:eastAsia="Calibri" w:hAnsi="Times New Roman" w:cs="Times New Roman"/>
          <w:sz w:val="24"/>
          <w:szCs w:val="24"/>
        </w:rPr>
        <w:t xml:space="preserve"> raštu Nr. (28.1)-A4-</w:t>
      </w:r>
      <w:r w:rsidR="00AA6429">
        <w:rPr>
          <w:rFonts w:ascii="Times New Roman" w:eastAsia="Calibri" w:hAnsi="Times New Roman" w:cs="Times New Roman"/>
          <w:sz w:val="24"/>
          <w:szCs w:val="24"/>
        </w:rPr>
        <w:t>4361</w:t>
      </w:r>
      <w:r w:rsidRPr="00F740B4">
        <w:rPr>
          <w:rFonts w:ascii="Times New Roman" w:eastAsia="Calibri" w:hAnsi="Times New Roman" w:cs="Times New Roman"/>
          <w:sz w:val="24"/>
          <w:szCs w:val="24"/>
        </w:rPr>
        <w:t>.</w:t>
      </w:r>
    </w:p>
    <w:p w:rsidR="0090091E" w:rsidRDefault="0090091E" w:rsidP="0090091E">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15032" w:rsidRPr="00615032" w:rsidRDefault="001C4812" w:rsidP="004F4CDD">
      <w:pPr>
        <w:spacing w:after="200" w:line="276" w:lineRule="auto"/>
        <w:rPr>
          <w:rFonts w:ascii="Times New Roman" w:eastAsia="Times New Roman" w:hAnsi="Times New Roman" w:cs="Times New Roman"/>
          <w:color w:val="000000"/>
          <w:sz w:val="24"/>
          <w:szCs w:val="24"/>
          <w:lang w:eastAsia="lt-LT"/>
        </w:rPr>
      </w:pPr>
      <w:r>
        <w:rPr>
          <w:rFonts w:ascii="Times New Roman" w:eastAsia="Calibri" w:hAnsi="Times New Roman" w:cs="Times New Roman"/>
          <w:b/>
          <w:sz w:val="24"/>
          <w:szCs w:val="24"/>
        </w:rPr>
        <w:t xml:space="preserve">         </w:t>
      </w:r>
      <w:r w:rsidR="00F32B0F">
        <w:rPr>
          <w:rFonts w:ascii="Times New Roman" w:eastAsia="Calibri" w:hAnsi="Times New Roman" w:cs="Times New Roman"/>
          <w:b/>
          <w:sz w:val="24"/>
          <w:szCs w:val="24"/>
        </w:rPr>
        <w:t xml:space="preserve"> </w:t>
      </w:r>
      <w:r w:rsidR="004F4CDD" w:rsidRPr="004F4CDD">
        <w:rPr>
          <w:rFonts w:ascii="Times New Roman" w:eastAsia="Calibri" w:hAnsi="Times New Roman" w:cs="Times New Roman"/>
          <w:b/>
          <w:sz w:val="24"/>
          <w:szCs w:val="24"/>
        </w:rPr>
        <w:t>Su sprendimu siejamos sąlygos:</w:t>
      </w:r>
      <w:r w:rsidR="00F32B0F">
        <w:rPr>
          <w:rFonts w:ascii="Times New Roman" w:eastAsia="Times New Roman" w:hAnsi="Times New Roman" w:cs="Times New Roman"/>
          <w:color w:val="000000"/>
          <w:sz w:val="24"/>
          <w:szCs w:val="24"/>
          <w:lang w:eastAsia="lt-LT"/>
        </w:rPr>
        <w:t xml:space="preserve">          </w:t>
      </w:r>
    </w:p>
    <w:p w:rsidR="00F32B0F" w:rsidRDefault="00F32B0F" w:rsidP="0061503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F32B0F">
        <w:rPr>
          <w:rFonts w:ascii="Times New Roman" w:eastAsia="Times New Roman" w:hAnsi="Times New Roman" w:cs="Times New Roman"/>
          <w:color w:val="000000"/>
          <w:sz w:val="24"/>
          <w:szCs w:val="24"/>
          <w:lang w:eastAsia="lt-LT"/>
        </w:rPr>
        <w:t>1. PŪV užsakovas ar PAV dokumentų rengėjas, gavęs atsakingos institucijos sprendimą dėl PŪV leistinumo pasirinktoje vietoje, per 10 darbo dienų turi apie tai pranešti visuomenei Visuomenės informavimo ir dalyvavimo planuojamos ūkinės veiklos poveikio aplinkai vertinimo procese tvarkos apraše, patvirtintame Lietuvos Respublikos aplinkos ministro 2005 m. liepos 15 d. įsakymu Nr. D1-370 „Dėl Visuomenės informavimo ir dalyvavimo planuojamos ūkinės veiklos poveikio aplinkai vertinimo procese tvarkos aprašo patvirtinimo“ (toliau – Visuomenės informavimo tvarkos aprašas), nustatyta tvarka ir raštu informuoti Aplinkos apsaugos agentūrą apie atliktą visuomenės supažindinimą.</w:t>
      </w:r>
    </w:p>
    <w:p w:rsidR="00615032" w:rsidRPr="00615032" w:rsidRDefault="00615032" w:rsidP="0061503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615032">
        <w:rPr>
          <w:rFonts w:ascii="Times New Roman" w:eastAsia="Times New Roman" w:hAnsi="Times New Roman" w:cs="Times New Roman"/>
          <w:color w:val="000000"/>
          <w:sz w:val="24"/>
          <w:szCs w:val="24"/>
          <w:lang w:eastAsia="lt-LT"/>
        </w:rPr>
        <w:t xml:space="preserve">2. Veikla galės būti vykdoma įgyvendinus visas PAV ataskaitoje ir </w:t>
      </w:r>
      <w:r w:rsidRPr="00615032">
        <w:rPr>
          <w:rFonts w:ascii="Times New Roman" w:eastAsia="Times New Roman" w:hAnsi="Times New Roman" w:cs="Times New Roman"/>
          <w:bCs/>
          <w:color w:val="000000"/>
          <w:sz w:val="24"/>
          <w:szCs w:val="24"/>
          <w:lang w:eastAsia="lt-LT"/>
        </w:rPr>
        <w:t>sprendimo 6 punkte numatytas</w:t>
      </w:r>
      <w:r w:rsidRPr="00615032">
        <w:rPr>
          <w:rFonts w:ascii="Times New Roman" w:eastAsia="Times New Roman" w:hAnsi="Times New Roman" w:cs="Times New Roman"/>
          <w:color w:val="000000"/>
          <w:sz w:val="24"/>
          <w:szCs w:val="24"/>
          <w:lang w:eastAsia="lt-LT"/>
        </w:rPr>
        <w:t xml:space="preserve"> poveikį aplinkai mažinančias priemones bei neviršijant PAV ataskaitoje nurodytų ir teisės aktuose nustatytų, poveikio aplinkai ir žmonių sveikatai, normų.</w:t>
      </w:r>
    </w:p>
    <w:p w:rsidR="00615032" w:rsidRPr="00615032" w:rsidRDefault="00615032" w:rsidP="0061503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615032">
        <w:rPr>
          <w:rFonts w:ascii="Times New Roman" w:eastAsia="Times New Roman" w:hAnsi="Times New Roman" w:cs="Times New Roman"/>
          <w:color w:val="000000"/>
          <w:sz w:val="24"/>
          <w:szCs w:val="24"/>
          <w:lang w:eastAsia="lt-LT"/>
        </w:rPr>
        <w:t>3. PŪV užsakovas PAV ataskaitoje ir šiame sprendime numatytas priemones neigiamam poveikiui aplinkai išvengti, sumažinti, kompensuoti ar jo pasekmėms likviduoti privalo įgyvendinti savo lėšomis.</w:t>
      </w:r>
    </w:p>
    <w:p w:rsidR="00615032" w:rsidRPr="00615032" w:rsidRDefault="00615032" w:rsidP="0061503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615032">
        <w:rPr>
          <w:rFonts w:ascii="Times New Roman" w:eastAsia="Times New Roman" w:hAnsi="Times New Roman" w:cs="Times New Roman"/>
          <w:color w:val="000000"/>
          <w:sz w:val="24"/>
          <w:szCs w:val="24"/>
          <w:lang w:eastAsia="lt-LT"/>
        </w:rPr>
        <w:lastRenderedPageBreak/>
        <w:t>4. Planuojamos ūkinės veiklos metu susidarantis mėšlas ir paukštidžių plovimo nuotekos gali būti atiduodami kitiems ūkio subjektams tik tuomet, jeigu minėti subjektai turi galimybes ir teisę juos tinkamai tvarkyti.</w:t>
      </w:r>
    </w:p>
    <w:p w:rsidR="00615032" w:rsidRPr="00615032" w:rsidRDefault="00615032" w:rsidP="0061503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615032">
        <w:rPr>
          <w:rFonts w:ascii="Times New Roman" w:eastAsia="Times New Roman" w:hAnsi="Times New Roman" w:cs="Times New Roman"/>
          <w:color w:val="000000"/>
          <w:sz w:val="24"/>
          <w:szCs w:val="24"/>
          <w:lang w:eastAsia="lt-LT"/>
        </w:rPr>
        <w:t xml:space="preserve">5. Pagal PAV ataskaitoje numatytus sprendinius ir vadovaujantis Mėšlo ir srutų tvarkymo aplinkosaugos reikalavimų aprašo, patvirtinto Lietuvos Respublikos aplinkos ministro ir Lietuvos Respublikos žemės ūkio ministro 2005 m. liepos 14 d. įsakymu Nr. D1-367/3D-342 „Dėl mėšlo ir srutų tvarkymo aplinkosaugos reikalavimų aprašo patvirtinimo“, nuostatomis, paukštidžių plovimo nuotekos ir </w:t>
      </w:r>
      <w:r w:rsidRPr="00615032">
        <w:rPr>
          <w:rFonts w:ascii="Times New Roman" w:eastAsia="Times New Roman" w:hAnsi="Times New Roman" w:cs="Times New Roman"/>
          <w:bCs/>
          <w:color w:val="000000"/>
          <w:sz w:val="24"/>
          <w:szCs w:val="24"/>
          <w:lang w:eastAsia="lt-LT"/>
        </w:rPr>
        <w:t>nuo transporto manevravimo aikštelės prie mėšlidės</w:t>
      </w:r>
      <w:r w:rsidRPr="00615032">
        <w:rPr>
          <w:rFonts w:ascii="Times New Roman" w:eastAsia="Times New Roman" w:hAnsi="Times New Roman" w:cs="Times New Roman"/>
          <w:color w:val="000000"/>
          <w:sz w:val="24"/>
          <w:szCs w:val="24"/>
          <w:lang w:eastAsia="lt-LT"/>
        </w:rPr>
        <w:t xml:space="preserve"> susidariusios paviršinės nuotekos gali būti pagal sutartis perduodamos ūkininkams laukų tręšimui tik teisės aktais leidžiamu laukų tręšimo laikotarpiu. Laikotarpiu, kai draudžiama mėšlą ir srutas naudoti laukų tręšimui, paukštidžių plovimo nuotekos ir </w:t>
      </w:r>
      <w:r w:rsidRPr="00615032">
        <w:rPr>
          <w:rFonts w:ascii="Times New Roman" w:eastAsia="Times New Roman" w:hAnsi="Times New Roman" w:cs="Times New Roman"/>
          <w:bCs/>
          <w:color w:val="000000"/>
          <w:sz w:val="24"/>
          <w:szCs w:val="24"/>
          <w:lang w:eastAsia="lt-LT"/>
        </w:rPr>
        <w:t>nuo transporto manevravimo aikštelės prie mėšlidės</w:t>
      </w:r>
      <w:r w:rsidRPr="00615032">
        <w:rPr>
          <w:rFonts w:ascii="Times New Roman" w:eastAsia="Times New Roman" w:hAnsi="Times New Roman" w:cs="Times New Roman"/>
          <w:color w:val="000000"/>
          <w:sz w:val="24"/>
          <w:szCs w:val="24"/>
          <w:lang w:eastAsia="lt-LT"/>
        </w:rPr>
        <w:t xml:space="preserve"> susidariusios paviršinės nuotekos turi būti </w:t>
      </w:r>
      <w:r w:rsidRPr="00615032">
        <w:rPr>
          <w:rFonts w:ascii="Times New Roman" w:eastAsia="Times New Roman" w:hAnsi="Times New Roman" w:cs="Times New Roman"/>
          <w:bCs/>
          <w:color w:val="000000"/>
          <w:sz w:val="24"/>
          <w:szCs w:val="24"/>
          <w:lang w:eastAsia="lt-LT"/>
        </w:rPr>
        <w:t>kaupiamos.</w:t>
      </w:r>
    </w:p>
    <w:p w:rsidR="00615032" w:rsidRPr="00615032" w:rsidRDefault="00615032" w:rsidP="0061503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615032">
        <w:rPr>
          <w:rFonts w:ascii="Times New Roman" w:eastAsia="Times New Roman" w:hAnsi="Times New Roman" w:cs="Times New Roman"/>
          <w:color w:val="000000"/>
          <w:sz w:val="24"/>
          <w:szCs w:val="24"/>
          <w:lang w:eastAsia="lt-LT"/>
        </w:rPr>
        <w:t xml:space="preserve">6. Veiklos vykdytojas privalo užtikrinti, kad surinktos buitinės ir gamybinės nuotekos išplėstuose/rekonstruotuose AB Kaišiadorių paukštynas nuotekų valymo įrenginiuose bus išvalytos iki nustatytų parametrų (I etape: BDS7 – 10 mg/l, bendrojo fosforo BP – 1 mg/l., bendrojo azoto BN – 10 mg/l; II etape: BDS7 – 10 mg/l; bendrojo fosforo BP – 0,85 mg/l; bendrojo azoto BN – 8 mg/l; III etape: BDS7 – 10 mg/l; bendrojo fosforo BP – 0,50 mg/l; bendrojo azoto BN – 6 mg/l) ir tik pasiekusios šiuos parametrus gali būti išleidžiamos į aplinką – </w:t>
      </w:r>
      <w:proofErr w:type="spellStart"/>
      <w:r w:rsidRPr="00615032">
        <w:rPr>
          <w:rFonts w:ascii="Times New Roman" w:eastAsia="Times New Roman" w:hAnsi="Times New Roman" w:cs="Times New Roman"/>
          <w:color w:val="000000"/>
          <w:sz w:val="24"/>
          <w:szCs w:val="24"/>
          <w:lang w:eastAsia="lt-LT"/>
        </w:rPr>
        <w:t>Dumsės</w:t>
      </w:r>
      <w:proofErr w:type="spellEnd"/>
      <w:r w:rsidRPr="00615032">
        <w:rPr>
          <w:rFonts w:ascii="Times New Roman" w:eastAsia="Times New Roman" w:hAnsi="Times New Roman" w:cs="Times New Roman"/>
          <w:color w:val="000000"/>
          <w:sz w:val="24"/>
          <w:szCs w:val="24"/>
          <w:lang w:eastAsia="lt-LT"/>
        </w:rPr>
        <w:t xml:space="preserve"> upę</w:t>
      </w:r>
      <w:r w:rsidRPr="00615032">
        <w:rPr>
          <w:rFonts w:ascii="Times New Roman" w:eastAsia="Times New Roman" w:hAnsi="Times New Roman" w:cs="Times New Roman"/>
          <w:color w:val="000000"/>
          <w:spacing w:val="-2"/>
          <w:sz w:val="24"/>
          <w:szCs w:val="24"/>
          <w:lang w:eastAsia="lt-LT"/>
        </w:rPr>
        <w:t xml:space="preserve">, o iš jos į </w:t>
      </w:r>
      <w:proofErr w:type="spellStart"/>
      <w:r w:rsidRPr="00615032">
        <w:rPr>
          <w:rFonts w:ascii="Times New Roman" w:eastAsia="Times New Roman" w:hAnsi="Times New Roman" w:cs="Times New Roman"/>
          <w:color w:val="000000"/>
          <w:spacing w:val="-2"/>
          <w:sz w:val="24"/>
          <w:szCs w:val="24"/>
          <w:lang w:eastAsia="lt-LT"/>
        </w:rPr>
        <w:t>Lomenos</w:t>
      </w:r>
      <w:proofErr w:type="spellEnd"/>
      <w:r w:rsidRPr="00615032">
        <w:rPr>
          <w:rFonts w:ascii="Times New Roman" w:eastAsia="Times New Roman" w:hAnsi="Times New Roman" w:cs="Times New Roman"/>
          <w:color w:val="000000"/>
          <w:spacing w:val="-2"/>
          <w:sz w:val="24"/>
          <w:szCs w:val="24"/>
          <w:lang w:eastAsia="lt-LT"/>
        </w:rPr>
        <w:t xml:space="preserve"> upę.</w:t>
      </w:r>
      <w:r w:rsidRPr="00615032">
        <w:rPr>
          <w:rFonts w:ascii="Times New Roman" w:eastAsia="Times New Roman" w:hAnsi="Times New Roman" w:cs="Times New Roman"/>
          <w:color w:val="000000"/>
          <w:sz w:val="24"/>
          <w:szCs w:val="24"/>
          <w:lang w:eastAsia="lt-LT"/>
        </w:rPr>
        <w:t xml:space="preserve"> </w:t>
      </w:r>
      <w:r w:rsidRPr="00615032">
        <w:rPr>
          <w:rFonts w:ascii="Times New Roman" w:eastAsia="Times New Roman" w:hAnsi="Times New Roman" w:cs="Times New Roman"/>
          <w:bCs/>
          <w:color w:val="000000"/>
          <w:sz w:val="24"/>
          <w:szCs w:val="24"/>
          <w:lang w:eastAsia="lt-LT"/>
        </w:rPr>
        <w:t xml:space="preserve">Paviršinės nuotekos turi būti surenkamos, iki nustatytų normatyvų išvalomos paviršinių nuotekų valymo įrenginiuose ir išleidžiamos į melioracijos griovį, kuris įteka į </w:t>
      </w:r>
      <w:proofErr w:type="spellStart"/>
      <w:r w:rsidRPr="00615032">
        <w:rPr>
          <w:rFonts w:ascii="Times New Roman" w:eastAsia="Times New Roman" w:hAnsi="Times New Roman" w:cs="Times New Roman"/>
          <w:bCs/>
          <w:color w:val="000000"/>
          <w:sz w:val="24"/>
          <w:szCs w:val="24"/>
          <w:lang w:eastAsia="lt-LT"/>
        </w:rPr>
        <w:t>Dumsės</w:t>
      </w:r>
      <w:proofErr w:type="spellEnd"/>
      <w:r w:rsidRPr="00615032">
        <w:rPr>
          <w:rFonts w:ascii="Times New Roman" w:eastAsia="Times New Roman" w:hAnsi="Times New Roman" w:cs="Times New Roman"/>
          <w:bCs/>
          <w:color w:val="000000"/>
          <w:sz w:val="24"/>
          <w:szCs w:val="24"/>
          <w:lang w:eastAsia="lt-LT"/>
        </w:rPr>
        <w:t xml:space="preserve"> upę. </w:t>
      </w:r>
    </w:p>
    <w:p w:rsidR="00615032" w:rsidRPr="00615032" w:rsidRDefault="00615032" w:rsidP="0061503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615032">
        <w:rPr>
          <w:rFonts w:ascii="Times New Roman" w:eastAsia="Times New Roman" w:hAnsi="Times New Roman" w:cs="Times New Roman"/>
          <w:color w:val="000000"/>
          <w:sz w:val="24"/>
          <w:szCs w:val="24"/>
          <w:lang w:eastAsia="lt-LT"/>
        </w:rPr>
        <w:t>7. Veiklos vykdytojas privalo užtikrinti, kad vykdant PŪV naudojamos cheminės medžiagos turėtų reikalavimus atitinkančius saugos duomenų lapus, būtų naudojamos pagal instrukcijas ir laikantis saugos duomenų lapų reikalavimų.</w:t>
      </w:r>
    </w:p>
    <w:p w:rsidR="00615032" w:rsidRPr="00615032" w:rsidRDefault="00615032" w:rsidP="0061503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color w:val="000000"/>
          <w:sz w:val="24"/>
          <w:szCs w:val="24"/>
          <w:lang w:eastAsia="lt-LT"/>
        </w:rPr>
      </w:pPr>
      <w:r w:rsidRPr="00615032">
        <w:rPr>
          <w:rFonts w:ascii="Times New Roman" w:eastAsia="Times New Roman" w:hAnsi="Times New Roman" w:cs="Times New Roman"/>
          <w:color w:val="000000"/>
          <w:sz w:val="24"/>
          <w:szCs w:val="24"/>
          <w:lang w:eastAsia="lt-LT"/>
        </w:rPr>
        <w:t>8.</w:t>
      </w:r>
      <w:r w:rsidRPr="00615032">
        <w:rPr>
          <w:rFonts w:ascii="Times New Roman" w:eastAsia="Times New Roman" w:hAnsi="Times New Roman" w:cs="Times New Roman"/>
          <w:bCs/>
          <w:sz w:val="24"/>
          <w:szCs w:val="24"/>
          <w:lang w:eastAsia="lt-LT"/>
        </w:rPr>
        <w:t xml:space="preserve"> </w:t>
      </w:r>
      <w:r w:rsidRPr="00615032">
        <w:rPr>
          <w:rFonts w:ascii="Times New Roman" w:eastAsia="Times New Roman" w:hAnsi="Times New Roman" w:cs="Times New Roman"/>
          <w:bCs/>
          <w:color w:val="000000"/>
          <w:sz w:val="24"/>
          <w:szCs w:val="24"/>
          <w:lang w:eastAsia="lt-LT"/>
        </w:rPr>
        <w:t>AB Kaišiadorių paukštynas įrenginius bus galima eksploatuoti tik nustatyta tvarka gavus/pakeitus Taršos integruotos prevencijos ir kontrolės (toliau – TIPK) leidimą.</w:t>
      </w:r>
    </w:p>
    <w:p w:rsidR="00615032" w:rsidRPr="00615032" w:rsidRDefault="00615032" w:rsidP="0061503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615032">
        <w:rPr>
          <w:rFonts w:ascii="Times New Roman" w:eastAsia="Times New Roman" w:hAnsi="Times New Roman" w:cs="Times New Roman"/>
          <w:bCs/>
          <w:color w:val="000000"/>
          <w:sz w:val="24"/>
          <w:szCs w:val="24"/>
          <w:lang w:eastAsia="lt-LT"/>
        </w:rPr>
        <w:t xml:space="preserve">TIPK leidimo sąlygos gali būti peržiūrimos ir/ar sugriežtintos taip pat TIPK leidimas gali būti keičiamas atsižvelgiant į ūkio subjekto aplinkos monitoringo rezultatus, Valstybinio aplinkos monitoringo rezultatus ir/ar nustatytus </w:t>
      </w:r>
      <w:proofErr w:type="spellStart"/>
      <w:r w:rsidRPr="00615032">
        <w:rPr>
          <w:rFonts w:ascii="Times New Roman" w:eastAsia="Times New Roman" w:hAnsi="Times New Roman" w:cs="Times New Roman"/>
          <w:bCs/>
          <w:color w:val="000000"/>
          <w:sz w:val="24"/>
          <w:szCs w:val="24"/>
          <w:lang w:eastAsia="lt-LT"/>
        </w:rPr>
        <w:t>vandensaugos</w:t>
      </w:r>
      <w:proofErr w:type="spellEnd"/>
      <w:r w:rsidRPr="00615032">
        <w:rPr>
          <w:rFonts w:ascii="Times New Roman" w:eastAsia="Times New Roman" w:hAnsi="Times New Roman" w:cs="Times New Roman"/>
          <w:bCs/>
          <w:color w:val="000000"/>
          <w:sz w:val="24"/>
          <w:szCs w:val="24"/>
          <w:lang w:eastAsia="lt-LT"/>
        </w:rPr>
        <w:t xml:space="preserve"> tikslus taip pat pasikeitus teisės aktų reikalavimams. </w:t>
      </w:r>
    </w:p>
    <w:p w:rsidR="00615032" w:rsidRPr="00615032" w:rsidRDefault="00615032" w:rsidP="0061503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0"/>
        </w:rPr>
      </w:pPr>
      <w:r w:rsidRPr="00615032">
        <w:rPr>
          <w:rFonts w:ascii="Times New Roman" w:eastAsia="Times New Roman" w:hAnsi="Times New Roman" w:cs="Times New Roman"/>
          <w:sz w:val="24"/>
          <w:szCs w:val="24"/>
          <w:lang w:val="en-US" w:eastAsia="lt-LT"/>
        </w:rPr>
        <w:t>9.</w:t>
      </w:r>
      <w:r w:rsidRPr="00615032">
        <w:rPr>
          <w:rFonts w:ascii="Times New Roman" w:eastAsia="Times New Roman" w:hAnsi="Times New Roman" w:cs="Times New Roman"/>
          <w:sz w:val="24"/>
          <w:szCs w:val="24"/>
          <w:lang w:eastAsia="lt-LT"/>
        </w:rPr>
        <w:t xml:space="preserve"> Veiklos vykdytojas privalės vykdyti pagal </w:t>
      </w:r>
      <w:r w:rsidRPr="00615032">
        <w:rPr>
          <w:rFonts w:ascii="Times New Roman" w:eastAsia="Times New Roman" w:hAnsi="Times New Roman" w:cs="Times New Roman"/>
          <w:bCs/>
          <w:sz w:val="24"/>
          <w:szCs w:val="24"/>
          <w:lang w:eastAsia="lt-LT"/>
        </w:rPr>
        <w:t xml:space="preserve">Monitoringo nuostatus </w:t>
      </w:r>
      <w:r w:rsidRPr="00615032">
        <w:rPr>
          <w:rFonts w:ascii="Times New Roman" w:eastAsia="Times New Roman" w:hAnsi="Times New Roman" w:cs="Times New Roman"/>
          <w:color w:val="000000"/>
          <w:sz w:val="24"/>
          <w:szCs w:val="20"/>
        </w:rPr>
        <w:t>parengtą ir suderintą ūkio subjektų aplinkos monitoringo programą. Atsižvelgiant į planuojamos ūkinės veiklos pobūdį ir mastą, monitoringo programa turi būti atitinkamai pritaikyta kiekvienam iš PŪV etapų. Įvertinusi kiekvieno PŪV plėtros etapo monitoringo rezultatus Agentūra gali priimti sprendimą pakeisti ir/ar peržiūrėti TIPK leidimo sąlygas.</w:t>
      </w:r>
    </w:p>
    <w:p w:rsidR="00615032" w:rsidRPr="00615032" w:rsidRDefault="00615032" w:rsidP="0061503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ar-SA"/>
        </w:rPr>
      </w:pPr>
      <w:r w:rsidRPr="00615032">
        <w:rPr>
          <w:rFonts w:ascii="Times New Roman" w:eastAsia="Times New Roman" w:hAnsi="Times New Roman" w:cs="Times New Roman"/>
          <w:color w:val="000000"/>
          <w:sz w:val="24"/>
          <w:szCs w:val="20"/>
        </w:rPr>
        <w:t xml:space="preserve">Siekiant užtikrinti pastovią paviršinio vandens telkinio – </w:t>
      </w:r>
      <w:proofErr w:type="spellStart"/>
      <w:r w:rsidRPr="00615032">
        <w:rPr>
          <w:rFonts w:ascii="Times New Roman" w:eastAsia="Times New Roman" w:hAnsi="Times New Roman" w:cs="Times New Roman"/>
          <w:color w:val="000000"/>
          <w:sz w:val="24"/>
          <w:szCs w:val="20"/>
        </w:rPr>
        <w:t>Dumsės</w:t>
      </w:r>
      <w:proofErr w:type="spellEnd"/>
      <w:r w:rsidRPr="00615032">
        <w:rPr>
          <w:rFonts w:ascii="Times New Roman" w:eastAsia="Times New Roman" w:hAnsi="Times New Roman" w:cs="Times New Roman"/>
          <w:color w:val="000000"/>
          <w:sz w:val="24"/>
          <w:szCs w:val="20"/>
        </w:rPr>
        <w:t xml:space="preserve"> upės būklės stebėseną ir tinkamai reguliuoti planuojamos ūkinės veiklos daromą poveikį paviršiniams vandens telkiniams, vykdant poveikio aplinkai (paviršiniam vandeniui) monitoringą pagal Monitoringo nuostatų 14.6 papunktį, </w:t>
      </w:r>
      <w:r w:rsidRPr="00615032">
        <w:rPr>
          <w:rFonts w:ascii="Times New Roman" w:eastAsia="Times New Roman" w:hAnsi="Times New Roman" w:cs="Times New Roman"/>
          <w:color w:val="000000"/>
          <w:sz w:val="24"/>
          <w:szCs w:val="24"/>
          <w:lang w:eastAsia="ar-SA"/>
        </w:rPr>
        <w:t xml:space="preserve">paviršinio vandens mėginiai turi būti imami tokiu pat dažniu ir tuo pačiu metu, kaip ir nuotekų mėginiai </w:t>
      </w:r>
      <w:proofErr w:type="spellStart"/>
      <w:r w:rsidRPr="00615032">
        <w:rPr>
          <w:rFonts w:ascii="Times New Roman" w:eastAsia="Times New Roman" w:hAnsi="Times New Roman" w:cs="Times New Roman"/>
          <w:color w:val="000000"/>
          <w:sz w:val="24"/>
          <w:szCs w:val="24"/>
          <w:lang w:eastAsia="ar-SA"/>
        </w:rPr>
        <w:t>t.y</w:t>
      </w:r>
      <w:proofErr w:type="spellEnd"/>
      <w:r w:rsidRPr="00615032">
        <w:rPr>
          <w:rFonts w:ascii="Times New Roman" w:eastAsia="Times New Roman" w:hAnsi="Times New Roman" w:cs="Times New Roman"/>
          <w:color w:val="000000"/>
          <w:sz w:val="24"/>
          <w:szCs w:val="24"/>
          <w:lang w:eastAsia="ar-SA"/>
        </w:rPr>
        <w:t xml:space="preserve">. 2 kartus per mėnesį </w:t>
      </w:r>
      <w:r w:rsidRPr="00615032">
        <w:rPr>
          <w:rFonts w:ascii="Times New Roman" w:eastAsia="Times New Roman" w:hAnsi="Times New Roman" w:cs="Times New Roman"/>
          <w:color w:val="000000"/>
          <w:sz w:val="24"/>
          <w:szCs w:val="20"/>
        </w:rPr>
        <w:t xml:space="preserve">ir papildomai turi būti vykdoma </w:t>
      </w:r>
      <w:proofErr w:type="spellStart"/>
      <w:r w:rsidRPr="00615032">
        <w:rPr>
          <w:rFonts w:ascii="Times New Roman" w:eastAsia="Times New Roman" w:hAnsi="Times New Roman" w:cs="Times New Roman"/>
          <w:color w:val="000000"/>
          <w:sz w:val="24"/>
          <w:szCs w:val="20"/>
        </w:rPr>
        <w:t>Lomenos</w:t>
      </w:r>
      <w:proofErr w:type="spellEnd"/>
      <w:r w:rsidRPr="00615032">
        <w:rPr>
          <w:rFonts w:ascii="Times New Roman" w:eastAsia="Times New Roman" w:hAnsi="Times New Roman" w:cs="Times New Roman"/>
          <w:color w:val="000000"/>
          <w:sz w:val="24"/>
          <w:szCs w:val="20"/>
        </w:rPr>
        <w:t xml:space="preserve"> upės būklės stebėsena.</w:t>
      </w:r>
    </w:p>
    <w:p w:rsidR="00615032" w:rsidRPr="00615032" w:rsidRDefault="00615032" w:rsidP="0061503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ar-SA"/>
        </w:rPr>
      </w:pPr>
      <w:r w:rsidRPr="00615032">
        <w:rPr>
          <w:rFonts w:ascii="Times New Roman" w:eastAsia="Times New Roman" w:hAnsi="Times New Roman" w:cs="Times New Roman"/>
          <w:color w:val="000000"/>
          <w:sz w:val="24"/>
          <w:szCs w:val="24"/>
          <w:lang w:eastAsia="ar-SA"/>
        </w:rPr>
        <w:t>Atsižvelgiant į monitoringo rezultatus Aplinkos apsaugos agentūra gali pareikalauti atnaujinti/papildyti monitoringo programą numatant didesnį stebėjimų kiekį ir/ar papildomų parametrų stebėseną.</w:t>
      </w:r>
    </w:p>
    <w:p w:rsidR="0090091E" w:rsidRPr="002F6ACB" w:rsidRDefault="00615032" w:rsidP="00615032">
      <w:pPr>
        <w:suppressAutoHyphens/>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pacing w:val="-6"/>
          <w:sz w:val="24"/>
          <w:szCs w:val="24"/>
        </w:rPr>
        <w:t xml:space="preserve">             </w:t>
      </w:r>
      <w:r w:rsidRPr="00615032">
        <w:rPr>
          <w:rFonts w:ascii="Times New Roman" w:eastAsia="Times New Roman" w:hAnsi="Times New Roman" w:cs="Times New Roman"/>
          <w:bCs/>
          <w:spacing w:val="-6"/>
          <w:sz w:val="24"/>
          <w:szCs w:val="24"/>
        </w:rPr>
        <w:t>10. Vykdomos veiklos metu paaiškėjus, kad daromas didesnis poveikis aplinkai už PAV ataskaitoje pateiktus arba teisės aktuose nustatytus rodiklius, veiklos vykdytojas privalo nedelsiant taikyti papildomas poveikį aplinkai mažinančias priemones arba mažinti veiklos apimtis/nutraukti veiklą.</w:t>
      </w:r>
    </w:p>
    <w:p w:rsidR="0090091E" w:rsidRPr="00F740B4" w:rsidRDefault="00615032" w:rsidP="0090091E">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90091E" w:rsidRPr="00F740B4">
        <w:rPr>
          <w:rFonts w:ascii="Times New Roman" w:eastAsia="Calibri" w:hAnsi="Times New Roman" w:cs="Times New Roman"/>
          <w:b/>
          <w:sz w:val="24"/>
          <w:szCs w:val="24"/>
        </w:rPr>
        <w:t>Pagrindiniai motyvai, kuriais buvo remtasi priimant sprendimą:</w:t>
      </w:r>
    </w:p>
    <w:p w:rsidR="005F61EB" w:rsidRPr="005F61EB" w:rsidRDefault="005F61EB" w:rsidP="005F61E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5F61EB">
        <w:rPr>
          <w:rFonts w:ascii="Times New Roman" w:eastAsia="Times New Roman" w:hAnsi="Times New Roman" w:cs="Times New Roman"/>
          <w:color w:val="000000"/>
          <w:sz w:val="24"/>
          <w:szCs w:val="24"/>
          <w:lang w:eastAsia="lt-LT"/>
        </w:rPr>
        <w:t>1. PAV ataskaitą nagrinėję ir išvadas pateikę poveikio aplinkai vertinimo subjektai, vadovaudamiesi PAV įstatymo 9 straipsnio 4 dalimi, pritarė PAV ataskaitai ir PŪV galimybėms.</w:t>
      </w:r>
    </w:p>
    <w:p w:rsidR="005F61EB" w:rsidRPr="005F61EB" w:rsidRDefault="005F61EB" w:rsidP="005F61E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5F61EB">
        <w:rPr>
          <w:rFonts w:ascii="Times New Roman" w:eastAsia="Times New Roman" w:hAnsi="Times New Roman" w:cs="Times New Roman"/>
          <w:color w:val="000000"/>
          <w:sz w:val="24"/>
          <w:szCs w:val="24"/>
          <w:lang w:eastAsia="lt-LT"/>
        </w:rPr>
        <w:lastRenderedPageBreak/>
        <w:t xml:space="preserve">2. PAV ataskaitos rengėjas pagal Visuomenės informavimo tvarkos aprašo reikalavimus tinkamai informavo visuomenę apie PŪV. </w:t>
      </w:r>
    </w:p>
    <w:p w:rsidR="005F61EB" w:rsidRPr="005F61EB" w:rsidRDefault="005F61EB" w:rsidP="005F61E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highlight w:val="yellow"/>
          <w:lang w:eastAsia="lt-LT"/>
        </w:rPr>
      </w:pPr>
      <w:r w:rsidRPr="005F61EB">
        <w:rPr>
          <w:rFonts w:ascii="Times New Roman" w:eastAsia="Times New Roman" w:hAnsi="Times New Roman" w:cs="Times New Roman"/>
          <w:color w:val="000000"/>
          <w:sz w:val="24"/>
          <w:szCs w:val="24"/>
          <w:lang w:eastAsia="lt-LT"/>
        </w:rPr>
        <w:t>3. Viešo susirinkimo metu suinteresuotos visuomenės atstovai išsakė nuomonę ir pateikė raštišką pasiūlymą, kad esama AB Kaišiadorių paukštynas mėšlidė (taršos šaltinis Nr. 638) būtų panaikinta ir jos plėtra neplanuojama. Atsižvelgiant į visuomenės pasiūlymą PAV ataskaita buvo patikslinta, numatyta</w:t>
      </w:r>
      <w:r w:rsidRPr="005F61EB">
        <w:rPr>
          <w:rFonts w:ascii="Arial" w:eastAsia="Times New Roman" w:hAnsi="Arial" w:cs="Arial"/>
          <w:sz w:val="19"/>
          <w:szCs w:val="19"/>
          <w:lang w:eastAsia="lt-LT"/>
        </w:rPr>
        <w:t xml:space="preserve"> </w:t>
      </w:r>
      <w:r w:rsidRPr="005F61EB">
        <w:rPr>
          <w:rFonts w:ascii="Times New Roman" w:eastAsia="Times New Roman" w:hAnsi="Times New Roman" w:cs="Times New Roman"/>
          <w:color w:val="000000"/>
          <w:sz w:val="24"/>
          <w:szCs w:val="24"/>
          <w:lang w:eastAsia="lt-LT"/>
        </w:rPr>
        <w:t>esamos mėšlidės nenaudoti mėšlo kaupimui ir įrengti naują 24 000 m</w:t>
      </w:r>
      <w:r w:rsidRPr="005F61EB">
        <w:rPr>
          <w:rFonts w:ascii="Times New Roman" w:eastAsia="Times New Roman" w:hAnsi="Times New Roman" w:cs="Times New Roman"/>
          <w:color w:val="000000"/>
          <w:sz w:val="24"/>
          <w:szCs w:val="24"/>
          <w:vertAlign w:val="superscript"/>
          <w:lang w:eastAsia="lt-LT"/>
        </w:rPr>
        <w:t>3</w:t>
      </w:r>
      <w:r w:rsidRPr="005F61EB">
        <w:rPr>
          <w:rFonts w:ascii="Times New Roman" w:eastAsia="Times New Roman" w:hAnsi="Times New Roman" w:cs="Times New Roman"/>
          <w:color w:val="000000"/>
          <w:sz w:val="24"/>
          <w:szCs w:val="24"/>
          <w:lang w:eastAsia="lt-LT"/>
        </w:rPr>
        <w:t xml:space="preserve"> mėšlidę bei 2 000 m</w:t>
      </w:r>
      <w:r w:rsidRPr="005F61EB">
        <w:rPr>
          <w:rFonts w:ascii="Times New Roman" w:eastAsia="Times New Roman" w:hAnsi="Times New Roman" w:cs="Times New Roman"/>
          <w:color w:val="000000"/>
          <w:sz w:val="24"/>
          <w:szCs w:val="24"/>
          <w:vertAlign w:val="superscript"/>
          <w:lang w:eastAsia="lt-LT"/>
        </w:rPr>
        <w:t>3</w:t>
      </w:r>
      <w:r w:rsidRPr="005F61EB">
        <w:rPr>
          <w:rFonts w:ascii="Times New Roman" w:eastAsia="Times New Roman" w:hAnsi="Times New Roman" w:cs="Times New Roman"/>
          <w:color w:val="000000"/>
          <w:sz w:val="24"/>
          <w:szCs w:val="24"/>
          <w:lang w:eastAsia="lt-LT"/>
        </w:rPr>
        <w:t xml:space="preserve"> paukštidžių plovimo nuotekų (srutų) lagūną (taršos šaltinis Nr. 710) šiaurinėje PŪV teritorijos dalyje.</w:t>
      </w:r>
    </w:p>
    <w:p w:rsidR="005F61EB" w:rsidRPr="005F61EB" w:rsidRDefault="005F61EB" w:rsidP="005F61E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5F61EB">
        <w:rPr>
          <w:rFonts w:ascii="Times New Roman" w:eastAsia="Times New Roman" w:hAnsi="Times New Roman" w:cs="Times New Roman"/>
          <w:color w:val="000000"/>
          <w:sz w:val="24"/>
          <w:szCs w:val="24"/>
          <w:lang w:eastAsia="lt-LT"/>
        </w:rPr>
        <w:t xml:space="preserve">3. Pagal PAV ataskaitoje pateiktą informaciją, </w:t>
      </w:r>
      <w:r w:rsidRPr="005F61EB">
        <w:rPr>
          <w:rFonts w:ascii="Times New Roman" w:eastAsia="Times New Roman" w:hAnsi="Times New Roman" w:cs="Times New Roman"/>
          <w:sz w:val="24"/>
          <w:szCs w:val="24"/>
          <w:lang w:eastAsia="lt-LT"/>
        </w:rPr>
        <w:t>įgyvendinus numatytas poveikio mažinimo priemones</w:t>
      </w:r>
      <w:r w:rsidRPr="005F61EB">
        <w:rPr>
          <w:rFonts w:ascii="Times New Roman" w:eastAsia="Times New Roman" w:hAnsi="Times New Roman" w:cs="Times New Roman"/>
          <w:color w:val="000000"/>
          <w:sz w:val="24"/>
          <w:szCs w:val="24"/>
          <w:lang w:eastAsia="lt-LT"/>
        </w:rPr>
        <w:t xml:space="preserve"> PŪV įgyvendinimas nesukels reikšmingo neigiamo poveikio vandeniui, aplinkos orui, dirvožemiui, žemės gelmėms, biologinei įvairovei, kraštovaizdžiui, visuomenės sveikatai bei šių aplinkos komponentų tarpusavio sąveikai.</w:t>
      </w:r>
    </w:p>
    <w:p w:rsidR="005F61EB" w:rsidRPr="005F61EB" w:rsidRDefault="005F61EB" w:rsidP="005F61E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5F61EB">
        <w:rPr>
          <w:rFonts w:ascii="Times New Roman" w:eastAsia="Times New Roman" w:hAnsi="Times New Roman" w:cs="Times New Roman"/>
          <w:color w:val="000000"/>
          <w:sz w:val="24"/>
          <w:szCs w:val="24"/>
          <w:lang w:eastAsia="lt-LT"/>
        </w:rPr>
        <w:t xml:space="preserve">4. Pagal PAV ataskaitoje pateiktus aplinkos oro teršalų sklaidos modeliavimo rezultatus numatoma, kad oro teršalų koncentracijos ties AB Kaišiadorių paukštynas teritorijos (sklypų) riba neviršys ribinių aplinkos oro užterštumo verčių, nustatytų žmonių sveikatai ir (ar) aplinkai, remiantis Aplinkos oro užterštumo sieros dioksidu, azoto dioksidu, azoto oksidais, </w:t>
      </w:r>
      <w:proofErr w:type="spellStart"/>
      <w:r w:rsidRPr="005F61EB">
        <w:rPr>
          <w:rFonts w:ascii="Times New Roman" w:eastAsia="Times New Roman" w:hAnsi="Times New Roman" w:cs="Times New Roman"/>
          <w:color w:val="000000"/>
          <w:sz w:val="24"/>
          <w:szCs w:val="24"/>
          <w:lang w:eastAsia="lt-LT"/>
        </w:rPr>
        <w:t>benzenu</w:t>
      </w:r>
      <w:proofErr w:type="spellEnd"/>
      <w:r w:rsidRPr="005F61EB">
        <w:rPr>
          <w:rFonts w:ascii="Times New Roman" w:eastAsia="Times New Roman" w:hAnsi="Times New Roman" w:cs="Times New Roman"/>
          <w:color w:val="000000"/>
          <w:sz w:val="24"/>
          <w:szCs w:val="24"/>
          <w:lang w:eastAsia="lt-LT"/>
        </w:rPr>
        <w:t xml:space="preserve">, anglies </w:t>
      </w:r>
      <w:proofErr w:type="spellStart"/>
      <w:r w:rsidRPr="005F61EB">
        <w:rPr>
          <w:rFonts w:ascii="Times New Roman" w:eastAsia="Times New Roman" w:hAnsi="Times New Roman" w:cs="Times New Roman"/>
          <w:color w:val="000000"/>
          <w:sz w:val="24"/>
          <w:szCs w:val="24"/>
          <w:lang w:eastAsia="lt-LT"/>
        </w:rPr>
        <w:t>monoksidu</w:t>
      </w:r>
      <w:proofErr w:type="spellEnd"/>
      <w:r w:rsidRPr="005F61EB">
        <w:rPr>
          <w:rFonts w:ascii="Times New Roman" w:eastAsia="Times New Roman" w:hAnsi="Times New Roman" w:cs="Times New Roman"/>
          <w:color w:val="000000"/>
          <w:sz w:val="24"/>
          <w:szCs w:val="24"/>
          <w:lang w:eastAsia="lt-LT"/>
        </w:rPr>
        <w:t>, švinu, kietosiomis dalelėmis ir ozonu normomis, patvirtintomis Lietuvos Respublikos aplinkos ministro ir Lietuvos Respublikos sveikatos apsaugos ministro 2010 m. liepos 7 d. įsakymu Nr. D1-585/V-611 „Dėl Aplinkos ministro ir Sveikatos apsaugos ministro 2001 m. gruodžio 11 d. įsakymo Nr. 591/640 „Dėl aplinkos oro užterštumo normų nustatymo“ pakeitimo“ ir Teršalų, kurių kiekis aplinkos ore ribojamas pagal nacionalinius kriterijus, sąrašu ir ribinėmis aplinkos oro užterštumo vertėmis, patvirtintomis Lietuvos Respublikos aplinkos ministro ir Lietuvos Respublikos sveikatos apsaugos ministro 2007-06-11  įsakymu Nr. D1-329/V-469 „Dėl Lietuvos Respublikos aplinkos ministro ir Lietuvos Respublikos sveikatos apsaugos ministro 2000 m. spalio 30 d. įsakymo Nr. 471/582 „Dėl teršalų, kurių kiekis aplinkos ore vertinamas pagal Europos sąjungos kriterijus, sąrašo patvirtinimo ir ribinių aplinkos oro užterštumo verčių nustatymo“ pakeitimo“.</w:t>
      </w:r>
    </w:p>
    <w:p w:rsidR="005F61EB" w:rsidRPr="005F61EB" w:rsidRDefault="005F61EB" w:rsidP="005F61E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color w:val="000000"/>
          <w:sz w:val="24"/>
          <w:szCs w:val="24"/>
          <w:lang w:eastAsia="lt-LT"/>
        </w:rPr>
      </w:pPr>
      <w:r w:rsidRPr="005F61EB">
        <w:rPr>
          <w:rFonts w:ascii="Times New Roman" w:eastAsia="Times New Roman" w:hAnsi="Times New Roman" w:cs="Times New Roman"/>
          <w:color w:val="000000"/>
          <w:sz w:val="24"/>
          <w:szCs w:val="24"/>
          <w:lang w:eastAsia="lt-LT"/>
        </w:rPr>
        <w:t xml:space="preserve">5. </w:t>
      </w:r>
      <w:r w:rsidRPr="005F61EB">
        <w:rPr>
          <w:rFonts w:ascii="Times New Roman" w:eastAsia="Times New Roman" w:hAnsi="Times New Roman" w:cs="Times New Roman"/>
          <w:bCs/>
          <w:color w:val="000000"/>
          <w:sz w:val="24"/>
          <w:szCs w:val="24"/>
          <w:lang w:eastAsia="lt-LT"/>
        </w:rPr>
        <w:t>Pagal PAV ataskaitoje pateiktus stacionarių triukšmo šaltinių triukšmo sklaidos skaičiavimo rezultatus, esamos ir planuojamos ūkinės veiklos sukeliamas triukšmo lygis ties artimiausia gyvenama aplinka, įskaitant ir esančią AB Kaišiadorių paukštynas SAZ ribose, neviršys Lietuvos higienos normos HN 33:2011 „Triukšmo ribiniai dydžiai gyvenamuosiuose ir visuomeninės paskirties pastatuose bei jų aplinkoje“ reglamentuojamų didžiausių leidžiamų ribinių triukšmo dydžių.</w:t>
      </w:r>
    </w:p>
    <w:p w:rsidR="005F61EB" w:rsidRPr="005F61EB" w:rsidRDefault="005F61EB" w:rsidP="005F61E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5F61EB">
        <w:rPr>
          <w:rFonts w:ascii="Times New Roman" w:eastAsia="Times New Roman" w:hAnsi="Times New Roman" w:cs="Times New Roman"/>
          <w:color w:val="000000"/>
          <w:sz w:val="24"/>
          <w:szCs w:val="24"/>
          <w:lang w:eastAsia="lt-LT"/>
        </w:rPr>
        <w:t>6. Pagal PAV ataskaitoje pateiktą PŪV sukeliamo kvapo koncentracijos modeliavimą nustatyta, kad kvapo koncentracija už PŪV teritorijos ribų neviršys didžiausios leidžiamos kvapo koncentracijos ribinės vertės, nustatytos Lietuvos higienos normoje HN 121:2010 „Kvapo koncentracijos ribinė vertė gyvenamosios aplinkos ore“.</w:t>
      </w:r>
    </w:p>
    <w:p w:rsidR="005F61EB" w:rsidRPr="005F61EB" w:rsidRDefault="005F61EB" w:rsidP="005F61E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color w:val="000000"/>
          <w:sz w:val="24"/>
          <w:szCs w:val="24"/>
          <w:lang w:eastAsia="lt-LT"/>
        </w:rPr>
      </w:pPr>
      <w:r w:rsidRPr="005F61EB">
        <w:rPr>
          <w:rFonts w:ascii="Times New Roman" w:eastAsia="Times New Roman" w:hAnsi="Times New Roman" w:cs="Times New Roman"/>
          <w:color w:val="000000"/>
          <w:sz w:val="24"/>
          <w:szCs w:val="24"/>
          <w:lang w:eastAsia="lt-LT"/>
        </w:rPr>
        <w:t xml:space="preserve">7. </w:t>
      </w:r>
      <w:r w:rsidRPr="005F61EB">
        <w:rPr>
          <w:rFonts w:ascii="Times New Roman" w:eastAsia="Times New Roman" w:hAnsi="Times New Roman" w:cs="Times New Roman"/>
          <w:bCs/>
          <w:color w:val="000000"/>
          <w:sz w:val="24"/>
          <w:szCs w:val="24"/>
          <w:lang w:eastAsia="lt-LT"/>
        </w:rPr>
        <w:t>Pagal PAV ataskaitoje pateiktą informaciją, todėl poreikio keisti AB Kaišiadorių paukštynas nustatytas SAZ ribas (11319493,73 m</w:t>
      </w:r>
      <w:r w:rsidRPr="005F61EB">
        <w:rPr>
          <w:rFonts w:ascii="Times New Roman" w:eastAsia="Times New Roman" w:hAnsi="Times New Roman" w:cs="Times New Roman"/>
          <w:bCs/>
          <w:color w:val="000000"/>
          <w:sz w:val="24"/>
          <w:szCs w:val="24"/>
          <w:vertAlign w:val="superscript"/>
          <w:lang w:eastAsia="lt-LT"/>
        </w:rPr>
        <w:t>2</w:t>
      </w:r>
      <w:r w:rsidRPr="005F61EB">
        <w:rPr>
          <w:rFonts w:ascii="Times New Roman" w:eastAsia="Times New Roman" w:hAnsi="Times New Roman" w:cs="Times New Roman"/>
          <w:bCs/>
          <w:color w:val="000000"/>
          <w:sz w:val="24"/>
          <w:szCs w:val="24"/>
          <w:lang w:eastAsia="lt-LT"/>
        </w:rPr>
        <w:t>) nėra.</w:t>
      </w:r>
    </w:p>
    <w:p w:rsidR="005F61EB" w:rsidRPr="005F61EB" w:rsidRDefault="005F61EB" w:rsidP="005F61E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5F61EB">
        <w:rPr>
          <w:rFonts w:ascii="Times New Roman" w:eastAsia="Times New Roman" w:hAnsi="Times New Roman" w:cs="Times New Roman"/>
          <w:color w:val="000000"/>
          <w:sz w:val="24"/>
          <w:szCs w:val="24"/>
          <w:lang w:eastAsia="lt-LT"/>
        </w:rPr>
        <w:t>7. Pagal PAV ataskaitoje pateiktą informaciją, PŪV metu susidarančių atliekų tvarkymas atitinka Lietuvos Respublikos atliekų tvarkymo įstatymo ir kitų atliekų tvarkymą reglamentuojančių teisės aktų reikalavimus.</w:t>
      </w:r>
    </w:p>
    <w:p w:rsidR="005F61EB" w:rsidRPr="005F61EB" w:rsidRDefault="005F61EB" w:rsidP="005F61E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5F61EB">
        <w:rPr>
          <w:rFonts w:ascii="Times New Roman" w:eastAsia="Times New Roman" w:hAnsi="Times New Roman" w:cs="Times New Roman"/>
          <w:color w:val="000000"/>
          <w:sz w:val="24"/>
          <w:szCs w:val="24"/>
          <w:lang w:eastAsia="lt-LT"/>
        </w:rPr>
        <w:t xml:space="preserve">8. Pagal PAV ataskaitoje pateiktą informaciją, surinktos buitinės ir gamybinės nuotekos bus valomos išplėstuose/rekonstruotuose AB Kaišiadorių paukštynas nuotekų valymo įrenginiuose iki nustatytų parametrų (I etape: BDS7 – 10 mg/l, bendrojo fosforo BP – 1 mg/l., bendrojo azoto BN – 10 mg/l; II etape: BDS7 – 10 mg/l; bendrojo fosforo BP – 0,85 mg/l; bendrojo azoto BN – 8 mg/l; III etape: BDS7 – 10 mg/l; bendrojo fosforo BP – 0,50 mg/l; bendrojo azoto BN – 6 mg/l) ir tik pasiekusios šiuos parametrus gali būti išleidžiamos į aplinką – </w:t>
      </w:r>
      <w:proofErr w:type="spellStart"/>
      <w:r w:rsidRPr="005F61EB">
        <w:rPr>
          <w:rFonts w:ascii="Times New Roman" w:eastAsia="Times New Roman" w:hAnsi="Times New Roman" w:cs="Times New Roman"/>
          <w:color w:val="000000"/>
          <w:sz w:val="24"/>
          <w:szCs w:val="24"/>
          <w:lang w:eastAsia="lt-LT"/>
        </w:rPr>
        <w:t>Dumsės</w:t>
      </w:r>
      <w:proofErr w:type="spellEnd"/>
      <w:r w:rsidRPr="005F61EB">
        <w:rPr>
          <w:rFonts w:ascii="Times New Roman" w:eastAsia="Times New Roman" w:hAnsi="Times New Roman" w:cs="Times New Roman"/>
          <w:color w:val="000000"/>
          <w:sz w:val="24"/>
          <w:szCs w:val="24"/>
          <w:lang w:eastAsia="lt-LT"/>
        </w:rPr>
        <w:t xml:space="preserve"> upę. Projektuojamų NVĮ išvalymo efektyvumas pagal BDS7 – 99,4 %. NVĮ pasiekia didžiausią nuotekų išvalymo laipsnį pagal BDS7 – 10 mg/l nurodytą Nuotekų tvarkymo reglamente. Numatyti nuotekų tvarkymo sprendiniai </w:t>
      </w:r>
      <w:r w:rsidRPr="005F61EB">
        <w:rPr>
          <w:rFonts w:ascii="Times New Roman" w:eastAsia="Times New Roman" w:hAnsi="Times New Roman" w:cs="Times New Roman"/>
          <w:sz w:val="24"/>
          <w:szCs w:val="24"/>
          <w:lang w:eastAsia="lt-LT"/>
        </w:rPr>
        <w:t>neprieštaraus</w:t>
      </w:r>
      <w:r w:rsidRPr="005F61EB">
        <w:rPr>
          <w:rFonts w:ascii="Times New Roman" w:eastAsia="Calibri" w:hAnsi="Times New Roman" w:cs="Times New Roman"/>
          <w:sz w:val="24"/>
          <w:szCs w:val="24"/>
        </w:rPr>
        <w:t xml:space="preserve"> </w:t>
      </w:r>
      <w:r w:rsidRPr="005F61EB">
        <w:rPr>
          <w:rFonts w:ascii="Times New Roman" w:eastAsia="Times New Roman" w:hAnsi="Times New Roman" w:cs="Times New Roman"/>
          <w:color w:val="000000"/>
          <w:sz w:val="24"/>
          <w:szCs w:val="24"/>
          <w:lang w:eastAsia="lt-LT"/>
        </w:rPr>
        <w:t xml:space="preserve">Nuotekų tvarkymo reglamento, patvirtinto Lietuvos Respublikos aplinkos ministro </w:t>
      </w:r>
      <w:r w:rsidRPr="005F61EB">
        <w:rPr>
          <w:rFonts w:ascii="Times New Roman" w:eastAsia="Times New Roman" w:hAnsi="Times New Roman" w:cs="Times New Roman"/>
          <w:color w:val="000000"/>
          <w:sz w:val="24"/>
          <w:szCs w:val="24"/>
          <w:lang w:eastAsia="lt-LT"/>
        </w:rPr>
        <w:lastRenderedPageBreak/>
        <w:t>2006 m. gegužės 17 d. įsakymu Nr. D1-236 „Dėl nuotekų tvarkymo reglamento patvirtinimo“, reikalavimams.</w:t>
      </w:r>
    </w:p>
    <w:p w:rsidR="005F61EB" w:rsidRPr="005F61EB" w:rsidRDefault="005F61EB" w:rsidP="005F61E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5F61EB">
        <w:rPr>
          <w:rFonts w:ascii="Times New Roman" w:eastAsia="Times New Roman" w:hAnsi="Times New Roman" w:cs="Times New Roman"/>
          <w:color w:val="000000"/>
          <w:sz w:val="24"/>
          <w:szCs w:val="24"/>
          <w:lang w:eastAsia="lt-LT"/>
        </w:rPr>
        <w:t xml:space="preserve">9. Pagal PAV ataskaitoje pateiktą informaciją, paviršinių nuotekų </w:t>
      </w:r>
      <w:r w:rsidRPr="005F61EB">
        <w:rPr>
          <w:rFonts w:ascii="Times New Roman" w:eastAsia="Times New Roman" w:hAnsi="Times New Roman" w:cs="Times New Roman"/>
          <w:sz w:val="24"/>
          <w:szCs w:val="24"/>
          <w:lang w:eastAsia="lt-LT"/>
        </w:rPr>
        <w:t>tvarkymas</w:t>
      </w:r>
      <w:r w:rsidRPr="005F61EB">
        <w:rPr>
          <w:rFonts w:ascii="Times New Roman" w:eastAsia="Times New Roman" w:hAnsi="Times New Roman" w:cs="Times New Roman"/>
          <w:color w:val="000000"/>
          <w:sz w:val="24"/>
          <w:szCs w:val="24"/>
          <w:lang w:eastAsia="lt-LT"/>
        </w:rPr>
        <w:t xml:space="preserve"> atitinka Paviršinių nuotekų tvarkymo reglamento, patvirtinto Lietuvos Respublikos aplinkos ministro 2007 m. balandžio 2 d. įsakymu Nr. D1-193 „Dėl paviršinių nuotekų tvarkymo reglamento patvirtinimo“, reikalavimus.</w:t>
      </w:r>
    </w:p>
    <w:p w:rsidR="005F61EB" w:rsidRPr="005F61EB" w:rsidRDefault="005F61EB" w:rsidP="005F61E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5F61EB">
        <w:rPr>
          <w:rFonts w:ascii="Times New Roman" w:eastAsia="Times New Roman" w:hAnsi="Times New Roman" w:cs="Times New Roman"/>
          <w:color w:val="000000"/>
          <w:sz w:val="24"/>
          <w:szCs w:val="24"/>
          <w:lang w:eastAsia="lt-LT"/>
        </w:rPr>
        <w:t>10. Pagal PAV ataskaitoje pateiktą informaciją, numatomi mėšlo tvarkymo sprendiniai atitinka Mėšlo ir srutų tvarkymo aplinkosaugos reikalavimų aprašo, patvirtinto Lietuvos Respublikos aplinkos ministro ir Lietuvos Respublikos žemės ūkio ministro 2005 m. liepos 14 d. įsakymu Nr. D1-367/3D-342 „Dėl mėšlo ir srutų tvarkymo aplinkosaugos reikalavimų aprašo patvirtinimo“, reikalavimus.</w:t>
      </w:r>
    </w:p>
    <w:p w:rsidR="0090091E" w:rsidRPr="00F740B4" w:rsidRDefault="0090091E" w:rsidP="0090091E">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p w:rsidR="0090091E" w:rsidRPr="00F740B4" w:rsidRDefault="0090091E" w:rsidP="0090091E">
      <w:pPr>
        <w:autoSpaceDE w:val="0"/>
        <w:autoSpaceDN w:val="0"/>
        <w:adjustRightInd w:val="0"/>
        <w:spacing w:after="0" w:line="240" w:lineRule="auto"/>
        <w:jc w:val="both"/>
        <w:rPr>
          <w:rFonts w:ascii="Times New Roman" w:eastAsia="Calibri" w:hAnsi="Times New Roman" w:cs="Times New Roman"/>
          <w:b/>
          <w:bCs/>
          <w:sz w:val="24"/>
          <w:szCs w:val="24"/>
          <w:lang w:eastAsia="lt-LT"/>
        </w:rPr>
      </w:pPr>
      <w:r w:rsidRPr="00F740B4">
        <w:rPr>
          <w:rFonts w:ascii="Times New Roman" w:eastAsia="Calibri" w:hAnsi="Times New Roman" w:cs="Times New Roman"/>
          <w:b/>
          <w:bCs/>
          <w:sz w:val="24"/>
          <w:szCs w:val="24"/>
          <w:lang w:eastAsia="lt-LT"/>
        </w:rPr>
        <w:t xml:space="preserve">          11. Kur ir kada galima susipažinti su išsamesne informacija apie priimtą sprendimą dėl planuojamos ūkinės veiklos leistinumo pasirinktoje vietoje</w:t>
      </w:r>
    </w:p>
    <w:p w:rsidR="0090091E" w:rsidRPr="00F740B4" w:rsidRDefault="0090091E" w:rsidP="0090091E">
      <w:pPr>
        <w:autoSpaceDE w:val="0"/>
        <w:autoSpaceDN w:val="0"/>
        <w:adjustRightInd w:val="0"/>
        <w:spacing w:after="0" w:line="240" w:lineRule="auto"/>
        <w:jc w:val="both"/>
        <w:rPr>
          <w:rFonts w:ascii="Times New Roman" w:eastAsia="Calibri" w:hAnsi="Times New Roman" w:cs="Times New Roman"/>
          <w:b/>
          <w:bCs/>
          <w:sz w:val="24"/>
          <w:szCs w:val="24"/>
          <w:lang w:eastAsia="lt-LT"/>
        </w:rPr>
      </w:pPr>
    </w:p>
    <w:p w:rsidR="0090091E" w:rsidRPr="00F740B4" w:rsidRDefault="0090091E" w:rsidP="0090091E">
      <w:r w:rsidRPr="00F740B4">
        <w:rPr>
          <w:rFonts w:ascii="Times New Roman" w:eastAsia="Calibri" w:hAnsi="Times New Roman" w:cs="Times New Roman"/>
          <w:sz w:val="24"/>
          <w:szCs w:val="24"/>
          <w:lang w:eastAsia="lt-LT"/>
        </w:rPr>
        <w:t xml:space="preserve">          Su išsamesne informacija apie priimt</w:t>
      </w:r>
      <w:r w:rsidRPr="00F740B4">
        <w:rPr>
          <w:rFonts w:ascii="Times New Roman" w:eastAsia="TimesNewRoman" w:hAnsi="Times New Roman" w:cs="Times New Roman"/>
          <w:sz w:val="24"/>
          <w:szCs w:val="24"/>
          <w:lang w:eastAsia="lt-LT"/>
        </w:rPr>
        <w:t xml:space="preserve">ą </w:t>
      </w:r>
      <w:r w:rsidRPr="00F740B4">
        <w:rPr>
          <w:rFonts w:ascii="Times New Roman" w:eastAsia="Calibri" w:hAnsi="Times New Roman" w:cs="Times New Roman"/>
          <w:sz w:val="24"/>
          <w:szCs w:val="24"/>
          <w:lang w:eastAsia="lt-LT"/>
        </w:rPr>
        <w:t>sprendim</w:t>
      </w:r>
      <w:r w:rsidRPr="00F740B4">
        <w:rPr>
          <w:rFonts w:ascii="Times New Roman" w:eastAsia="TimesNewRoman" w:hAnsi="Times New Roman" w:cs="Times New Roman"/>
          <w:sz w:val="24"/>
          <w:szCs w:val="24"/>
          <w:lang w:eastAsia="lt-LT"/>
        </w:rPr>
        <w:t xml:space="preserve">ą </w:t>
      </w:r>
      <w:r w:rsidRPr="00F740B4">
        <w:rPr>
          <w:rFonts w:ascii="Times New Roman" w:eastAsia="Calibri" w:hAnsi="Times New Roman" w:cs="Times New Roman"/>
          <w:sz w:val="24"/>
          <w:szCs w:val="24"/>
          <w:lang w:eastAsia="lt-LT"/>
        </w:rPr>
        <w:t>d</w:t>
      </w:r>
      <w:r w:rsidRPr="00F740B4">
        <w:rPr>
          <w:rFonts w:ascii="Times New Roman" w:eastAsia="TimesNewRoman" w:hAnsi="Times New Roman" w:cs="Times New Roman"/>
          <w:sz w:val="24"/>
          <w:szCs w:val="24"/>
          <w:lang w:eastAsia="lt-LT"/>
        </w:rPr>
        <w:t>ė</w:t>
      </w:r>
      <w:r w:rsidRPr="00F740B4">
        <w:rPr>
          <w:rFonts w:ascii="Times New Roman" w:eastAsia="Calibri" w:hAnsi="Times New Roman" w:cs="Times New Roman"/>
          <w:sz w:val="24"/>
          <w:szCs w:val="24"/>
          <w:lang w:eastAsia="lt-LT"/>
        </w:rPr>
        <w:t xml:space="preserve">l planuojamos </w:t>
      </w:r>
      <w:r w:rsidRPr="00F740B4">
        <w:rPr>
          <w:rFonts w:ascii="Times New Roman" w:eastAsia="TimesNewRoman" w:hAnsi="Times New Roman" w:cs="Times New Roman"/>
          <w:sz w:val="24"/>
          <w:szCs w:val="24"/>
          <w:lang w:eastAsia="lt-LT"/>
        </w:rPr>
        <w:t>ū</w:t>
      </w:r>
      <w:r w:rsidRPr="00F740B4">
        <w:rPr>
          <w:rFonts w:ascii="Times New Roman" w:eastAsia="Calibri" w:hAnsi="Times New Roman" w:cs="Times New Roman"/>
          <w:sz w:val="24"/>
          <w:szCs w:val="24"/>
          <w:lang w:eastAsia="lt-LT"/>
        </w:rPr>
        <w:t>kin</w:t>
      </w:r>
      <w:r w:rsidRPr="00F740B4">
        <w:rPr>
          <w:rFonts w:ascii="Times New Roman" w:eastAsia="TimesNewRoman" w:hAnsi="Times New Roman" w:cs="Times New Roman"/>
          <w:sz w:val="24"/>
          <w:szCs w:val="24"/>
          <w:lang w:eastAsia="lt-LT"/>
        </w:rPr>
        <w:t>ė</w:t>
      </w:r>
      <w:r w:rsidRPr="00F740B4">
        <w:rPr>
          <w:rFonts w:ascii="Times New Roman" w:eastAsia="Calibri" w:hAnsi="Times New Roman" w:cs="Times New Roman"/>
          <w:sz w:val="24"/>
          <w:szCs w:val="24"/>
          <w:lang w:eastAsia="lt-LT"/>
        </w:rPr>
        <w:t>s veiklos leistinumo pasirinktoje vietoje galima susipažinti Aplinkos apsaugos agent</w:t>
      </w:r>
      <w:r w:rsidRPr="00F740B4">
        <w:rPr>
          <w:rFonts w:ascii="Times New Roman" w:eastAsia="TimesNewRoman" w:hAnsi="Times New Roman" w:cs="Times New Roman"/>
          <w:sz w:val="24"/>
          <w:szCs w:val="24"/>
          <w:lang w:eastAsia="lt-LT"/>
        </w:rPr>
        <w:t>ū</w:t>
      </w:r>
      <w:r w:rsidRPr="00F740B4">
        <w:rPr>
          <w:rFonts w:ascii="Times New Roman" w:eastAsia="Calibri" w:hAnsi="Times New Roman" w:cs="Times New Roman"/>
          <w:sz w:val="24"/>
          <w:szCs w:val="24"/>
          <w:lang w:eastAsia="lt-LT"/>
        </w:rPr>
        <w:t>roje, A. Juozapavi</w:t>
      </w:r>
      <w:r w:rsidRPr="00F740B4">
        <w:rPr>
          <w:rFonts w:ascii="Times New Roman" w:eastAsia="TimesNewRoman" w:hAnsi="Times New Roman" w:cs="Times New Roman"/>
          <w:sz w:val="24"/>
          <w:szCs w:val="24"/>
          <w:lang w:eastAsia="lt-LT"/>
        </w:rPr>
        <w:t>č</w:t>
      </w:r>
      <w:r w:rsidRPr="00F740B4">
        <w:rPr>
          <w:rFonts w:ascii="Times New Roman" w:eastAsia="Calibri" w:hAnsi="Times New Roman" w:cs="Times New Roman"/>
          <w:sz w:val="24"/>
          <w:szCs w:val="24"/>
          <w:lang w:eastAsia="lt-LT"/>
        </w:rPr>
        <w:t>iaus g. 9, LT-09311, Vilnius, tel.: +370 706 68086, +370 706 62043.</w:t>
      </w:r>
    </w:p>
    <w:p w:rsidR="00574F60" w:rsidRDefault="00574F60"/>
    <w:sectPr w:rsidR="00574F6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B16"/>
    <w:multiLevelType w:val="hybridMultilevel"/>
    <w:tmpl w:val="644655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5993CD5"/>
    <w:multiLevelType w:val="hybridMultilevel"/>
    <w:tmpl w:val="DA965D7E"/>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2" w15:restartNumberingAfterBreak="0">
    <w:nsid w:val="339F28D7"/>
    <w:multiLevelType w:val="hybridMultilevel"/>
    <w:tmpl w:val="D7241B2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9140694"/>
    <w:multiLevelType w:val="hybridMultilevel"/>
    <w:tmpl w:val="0EA87FF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6B904C96"/>
    <w:multiLevelType w:val="hybridMultilevel"/>
    <w:tmpl w:val="D15AE8F0"/>
    <w:lvl w:ilvl="0" w:tplc="5504D2A6">
      <w:numFmt w:val="bullet"/>
      <w:lvlText w:val="·"/>
      <w:lvlJc w:val="left"/>
      <w:pPr>
        <w:ind w:left="1040" w:hanging="360"/>
      </w:pPr>
      <w:rPr>
        <w:rFonts w:ascii="Times New Roman" w:eastAsia="Times New Roman" w:hAnsi="Times New Roman" w:cs="Times New Roman" w:hint="default"/>
      </w:rPr>
    </w:lvl>
    <w:lvl w:ilvl="1" w:tplc="04270003" w:tentative="1">
      <w:start w:val="1"/>
      <w:numFmt w:val="bullet"/>
      <w:lvlText w:val="o"/>
      <w:lvlJc w:val="left"/>
      <w:pPr>
        <w:ind w:left="1760" w:hanging="360"/>
      </w:pPr>
      <w:rPr>
        <w:rFonts w:ascii="Courier New" w:hAnsi="Courier New" w:cs="Courier New" w:hint="default"/>
      </w:rPr>
    </w:lvl>
    <w:lvl w:ilvl="2" w:tplc="04270005" w:tentative="1">
      <w:start w:val="1"/>
      <w:numFmt w:val="bullet"/>
      <w:lvlText w:val=""/>
      <w:lvlJc w:val="left"/>
      <w:pPr>
        <w:ind w:left="2480" w:hanging="360"/>
      </w:pPr>
      <w:rPr>
        <w:rFonts w:ascii="Wingdings" w:hAnsi="Wingdings" w:hint="default"/>
      </w:rPr>
    </w:lvl>
    <w:lvl w:ilvl="3" w:tplc="04270001" w:tentative="1">
      <w:start w:val="1"/>
      <w:numFmt w:val="bullet"/>
      <w:lvlText w:val=""/>
      <w:lvlJc w:val="left"/>
      <w:pPr>
        <w:ind w:left="3200" w:hanging="360"/>
      </w:pPr>
      <w:rPr>
        <w:rFonts w:ascii="Symbol" w:hAnsi="Symbol" w:hint="default"/>
      </w:rPr>
    </w:lvl>
    <w:lvl w:ilvl="4" w:tplc="04270003" w:tentative="1">
      <w:start w:val="1"/>
      <w:numFmt w:val="bullet"/>
      <w:lvlText w:val="o"/>
      <w:lvlJc w:val="left"/>
      <w:pPr>
        <w:ind w:left="3920" w:hanging="360"/>
      </w:pPr>
      <w:rPr>
        <w:rFonts w:ascii="Courier New" w:hAnsi="Courier New" w:cs="Courier New" w:hint="default"/>
      </w:rPr>
    </w:lvl>
    <w:lvl w:ilvl="5" w:tplc="04270005" w:tentative="1">
      <w:start w:val="1"/>
      <w:numFmt w:val="bullet"/>
      <w:lvlText w:val=""/>
      <w:lvlJc w:val="left"/>
      <w:pPr>
        <w:ind w:left="4640" w:hanging="360"/>
      </w:pPr>
      <w:rPr>
        <w:rFonts w:ascii="Wingdings" w:hAnsi="Wingdings" w:hint="default"/>
      </w:rPr>
    </w:lvl>
    <w:lvl w:ilvl="6" w:tplc="04270001" w:tentative="1">
      <w:start w:val="1"/>
      <w:numFmt w:val="bullet"/>
      <w:lvlText w:val=""/>
      <w:lvlJc w:val="left"/>
      <w:pPr>
        <w:ind w:left="5360" w:hanging="360"/>
      </w:pPr>
      <w:rPr>
        <w:rFonts w:ascii="Symbol" w:hAnsi="Symbol" w:hint="default"/>
      </w:rPr>
    </w:lvl>
    <w:lvl w:ilvl="7" w:tplc="04270003" w:tentative="1">
      <w:start w:val="1"/>
      <w:numFmt w:val="bullet"/>
      <w:lvlText w:val="o"/>
      <w:lvlJc w:val="left"/>
      <w:pPr>
        <w:ind w:left="6080" w:hanging="360"/>
      </w:pPr>
      <w:rPr>
        <w:rFonts w:ascii="Courier New" w:hAnsi="Courier New" w:cs="Courier New" w:hint="default"/>
      </w:rPr>
    </w:lvl>
    <w:lvl w:ilvl="8" w:tplc="04270005" w:tentative="1">
      <w:start w:val="1"/>
      <w:numFmt w:val="bullet"/>
      <w:lvlText w:val=""/>
      <w:lvlJc w:val="left"/>
      <w:pPr>
        <w:ind w:left="6800" w:hanging="360"/>
      </w:pPr>
      <w:rPr>
        <w:rFonts w:ascii="Wingdings" w:hAnsi="Wingdings" w:hint="default"/>
      </w:rPr>
    </w:lvl>
  </w:abstractNum>
  <w:abstractNum w:abstractNumId="5" w15:restartNumberingAfterBreak="0">
    <w:nsid w:val="6D46717B"/>
    <w:multiLevelType w:val="hybridMultilevel"/>
    <w:tmpl w:val="97646A4A"/>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1E"/>
    <w:rsid w:val="00020527"/>
    <w:rsid w:val="00085EBE"/>
    <w:rsid w:val="000F346C"/>
    <w:rsid w:val="001C4812"/>
    <w:rsid w:val="001E6A76"/>
    <w:rsid w:val="001F2F31"/>
    <w:rsid w:val="003C14D3"/>
    <w:rsid w:val="003F15E8"/>
    <w:rsid w:val="00434952"/>
    <w:rsid w:val="004F4CDD"/>
    <w:rsid w:val="00574F60"/>
    <w:rsid w:val="005F14F3"/>
    <w:rsid w:val="005F61EB"/>
    <w:rsid w:val="00615032"/>
    <w:rsid w:val="007A080B"/>
    <w:rsid w:val="00887468"/>
    <w:rsid w:val="008B1EF2"/>
    <w:rsid w:val="0090091E"/>
    <w:rsid w:val="009F66B6"/>
    <w:rsid w:val="00A36991"/>
    <w:rsid w:val="00AA6429"/>
    <w:rsid w:val="00AB02A6"/>
    <w:rsid w:val="00AB46CF"/>
    <w:rsid w:val="00AE5821"/>
    <w:rsid w:val="00B12B4A"/>
    <w:rsid w:val="00C36133"/>
    <w:rsid w:val="00C55AC2"/>
    <w:rsid w:val="00D011DE"/>
    <w:rsid w:val="00E81018"/>
    <w:rsid w:val="00EC5705"/>
    <w:rsid w:val="00F32B0F"/>
    <w:rsid w:val="00F805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6D8CB-BAC5-4860-AFE2-6CC1B1E0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091E"/>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0091E"/>
    <w:pPr>
      <w:autoSpaceDE w:val="0"/>
      <w:autoSpaceDN w:val="0"/>
      <w:adjustRightInd w:val="0"/>
      <w:spacing w:after="0" w:line="240" w:lineRule="auto"/>
    </w:pPr>
    <w:rPr>
      <w:rFonts w:ascii="Arial" w:eastAsia="Times New Roman" w:hAnsi="Arial" w:cs="Arial"/>
      <w:color w:val="000000"/>
      <w:sz w:val="24"/>
      <w:szCs w:val="24"/>
      <w:lang w:eastAsia="lt-LT"/>
    </w:rPr>
  </w:style>
  <w:style w:type="paragraph" w:customStyle="1" w:styleId="Hyperlink1">
    <w:name w:val="Hyperlink1"/>
    <w:basedOn w:val="prastasis"/>
    <w:rsid w:val="0090091E"/>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numbering" w:customStyle="1" w:styleId="Sraonra1">
    <w:name w:val="Sąrašo nėra1"/>
    <w:next w:val="Sraonra"/>
    <w:uiPriority w:val="99"/>
    <w:semiHidden/>
    <w:unhideWhenUsed/>
    <w:rsid w:val="00C55AC2"/>
  </w:style>
  <w:style w:type="character" w:customStyle="1" w:styleId="Absatz-Standardschriftart">
    <w:name w:val="Absatz-Standardschriftart"/>
    <w:rsid w:val="00C55AC2"/>
  </w:style>
  <w:style w:type="character" w:styleId="Hipersaitas">
    <w:name w:val="Hyperlink"/>
    <w:basedOn w:val="Numatytasispastraiposriftas"/>
    <w:rsid w:val="00C55AC2"/>
    <w:rPr>
      <w:color w:val="0000FF"/>
      <w:u w:val="single"/>
    </w:rPr>
  </w:style>
  <w:style w:type="paragraph" w:customStyle="1" w:styleId="Heading">
    <w:name w:val="Heading"/>
    <w:basedOn w:val="prastasis"/>
    <w:next w:val="Pagrindinistekstas"/>
    <w:rsid w:val="00C55AC2"/>
    <w:pPr>
      <w:keepNext/>
      <w:suppressAutoHyphens/>
      <w:spacing w:before="240" w:after="120" w:line="240" w:lineRule="auto"/>
    </w:pPr>
    <w:rPr>
      <w:rFonts w:ascii="Arial" w:eastAsia="Lucida Sans Unicode" w:hAnsi="Arial" w:cs="Mangal"/>
      <w:sz w:val="28"/>
      <w:szCs w:val="28"/>
      <w:lang w:val="en-GB" w:eastAsia="ar-SA"/>
    </w:rPr>
  </w:style>
  <w:style w:type="paragraph" w:styleId="Pagrindinistekstas">
    <w:name w:val="Body Text"/>
    <w:basedOn w:val="prastasis"/>
    <w:link w:val="PagrindinistekstasDiagrama"/>
    <w:rsid w:val="00C55AC2"/>
    <w:pPr>
      <w:suppressAutoHyphens/>
      <w:spacing w:after="120" w:line="240" w:lineRule="auto"/>
    </w:pPr>
    <w:rPr>
      <w:rFonts w:ascii="Times New Roman" w:eastAsia="Times New Roman" w:hAnsi="Times New Roman" w:cs="Times New Roman"/>
      <w:sz w:val="24"/>
      <w:szCs w:val="24"/>
      <w:lang w:val="en-GB" w:eastAsia="ar-SA"/>
    </w:rPr>
  </w:style>
  <w:style w:type="character" w:customStyle="1" w:styleId="PagrindinistekstasDiagrama">
    <w:name w:val="Pagrindinis tekstas Diagrama"/>
    <w:basedOn w:val="Numatytasispastraiposriftas"/>
    <w:link w:val="Pagrindinistekstas"/>
    <w:rsid w:val="00C55AC2"/>
    <w:rPr>
      <w:rFonts w:ascii="Times New Roman" w:eastAsia="Times New Roman" w:hAnsi="Times New Roman" w:cs="Times New Roman"/>
      <w:sz w:val="24"/>
      <w:szCs w:val="24"/>
      <w:lang w:val="en-GB" w:eastAsia="ar-SA"/>
    </w:rPr>
  </w:style>
  <w:style w:type="paragraph" w:styleId="Sraas">
    <w:name w:val="List"/>
    <w:basedOn w:val="Pagrindinistekstas"/>
    <w:rsid w:val="00C55AC2"/>
    <w:pPr>
      <w:spacing w:after="0"/>
    </w:pPr>
    <w:rPr>
      <w:szCs w:val="20"/>
      <w:lang w:val="lt-LT"/>
    </w:rPr>
  </w:style>
  <w:style w:type="paragraph" w:styleId="Antrat">
    <w:name w:val="caption"/>
    <w:basedOn w:val="prastasis"/>
    <w:qFormat/>
    <w:rsid w:val="00C55AC2"/>
    <w:pPr>
      <w:suppressLineNumbers/>
      <w:suppressAutoHyphens/>
      <w:spacing w:before="120" w:after="120" w:line="240" w:lineRule="auto"/>
    </w:pPr>
    <w:rPr>
      <w:rFonts w:ascii="Times New Roman" w:eastAsia="Times New Roman" w:hAnsi="Times New Roman" w:cs="Mangal"/>
      <w:i/>
      <w:iCs/>
      <w:sz w:val="24"/>
      <w:szCs w:val="24"/>
      <w:lang w:val="en-GB" w:eastAsia="ar-SA"/>
    </w:rPr>
  </w:style>
  <w:style w:type="paragraph" w:customStyle="1" w:styleId="Index">
    <w:name w:val="Index"/>
    <w:basedOn w:val="prastasis"/>
    <w:rsid w:val="00C55AC2"/>
    <w:pPr>
      <w:suppressLineNumbers/>
      <w:suppressAutoHyphens/>
      <w:spacing w:after="0" w:line="240" w:lineRule="auto"/>
    </w:pPr>
    <w:rPr>
      <w:rFonts w:ascii="Times New Roman" w:eastAsia="Times New Roman" w:hAnsi="Times New Roman" w:cs="Mangal"/>
      <w:sz w:val="24"/>
      <w:szCs w:val="24"/>
      <w:lang w:val="en-GB" w:eastAsia="ar-SA"/>
    </w:rPr>
  </w:style>
  <w:style w:type="paragraph" w:customStyle="1" w:styleId="Antrat1">
    <w:name w:val="Antraštė1"/>
    <w:basedOn w:val="prastasis"/>
    <w:next w:val="Pagrindinistekstas"/>
    <w:rsid w:val="00C55AC2"/>
    <w:pPr>
      <w:keepNext/>
      <w:suppressAutoHyphens/>
      <w:spacing w:before="240" w:after="120" w:line="240" w:lineRule="auto"/>
    </w:pPr>
    <w:rPr>
      <w:rFonts w:ascii="Arial" w:eastAsia="Lucida Sans Unicode" w:hAnsi="Arial" w:cs="Tahoma"/>
      <w:sz w:val="28"/>
      <w:szCs w:val="28"/>
      <w:lang w:val="en-GB" w:eastAsia="ar-SA"/>
    </w:rPr>
  </w:style>
  <w:style w:type="paragraph" w:styleId="Pavadinimas">
    <w:name w:val="Title"/>
    <w:basedOn w:val="Antrat1"/>
    <w:next w:val="Paantrat"/>
    <w:link w:val="PavadinimasDiagrama"/>
    <w:qFormat/>
    <w:rsid w:val="00C55AC2"/>
  </w:style>
  <w:style w:type="character" w:customStyle="1" w:styleId="PavadinimasDiagrama">
    <w:name w:val="Pavadinimas Diagrama"/>
    <w:basedOn w:val="Numatytasispastraiposriftas"/>
    <w:link w:val="Pavadinimas"/>
    <w:rsid w:val="00C55AC2"/>
    <w:rPr>
      <w:rFonts w:ascii="Arial" w:eastAsia="Lucida Sans Unicode" w:hAnsi="Arial" w:cs="Tahoma"/>
      <w:sz w:val="28"/>
      <w:szCs w:val="28"/>
      <w:lang w:val="en-GB" w:eastAsia="ar-SA"/>
    </w:rPr>
  </w:style>
  <w:style w:type="paragraph" w:styleId="Paantrat">
    <w:name w:val="Subtitle"/>
    <w:basedOn w:val="Antrat1"/>
    <w:next w:val="Pagrindinistekstas"/>
    <w:link w:val="PaantratDiagrama"/>
    <w:qFormat/>
    <w:rsid w:val="00C55AC2"/>
    <w:pPr>
      <w:jc w:val="center"/>
    </w:pPr>
    <w:rPr>
      <w:i/>
      <w:iCs/>
    </w:rPr>
  </w:style>
  <w:style w:type="character" w:customStyle="1" w:styleId="PaantratDiagrama">
    <w:name w:val="Paantraštė Diagrama"/>
    <w:basedOn w:val="Numatytasispastraiposriftas"/>
    <w:link w:val="Paantrat"/>
    <w:rsid w:val="00C55AC2"/>
    <w:rPr>
      <w:rFonts w:ascii="Arial" w:eastAsia="Lucida Sans Unicode" w:hAnsi="Arial" w:cs="Tahoma"/>
      <w:i/>
      <w:iCs/>
      <w:sz w:val="28"/>
      <w:szCs w:val="28"/>
      <w:lang w:val="en-GB" w:eastAsia="ar-SA"/>
    </w:rPr>
  </w:style>
  <w:style w:type="paragraph" w:styleId="Antrats">
    <w:name w:val="header"/>
    <w:basedOn w:val="prastasis"/>
    <w:link w:val="AntratsDiagrama"/>
    <w:uiPriority w:val="99"/>
    <w:rsid w:val="00C55AC2"/>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AntratsDiagrama">
    <w:name w:val="Antraštės Diagrama"/>
    <w:basedOn w:val="Numatytasispastraiposriftas"/>
    <w:link w:val="Antrats"/>
    <w:uiPriority w:val="99"/>
    <w:rsid w:val="00C55AC2"/>
    <w:rPr>
      <w:rFonts w:ascii="Times New Roman" w:eastAsia="Times New Roman" w:hAnsi="Times New Roman" w:cs="Times New Roman"/>
      <w:sz w:val="24"/>
      <w:szCs w:val="24"/>
      <w:lang w:val="en-GB" w:eastAsia="ar-SA"/>
    </w:rPr>
  </w:style>
  <w:style w:type="paragraph" w:styleId="Porat">
    <w:name w:val="footer"/>
    <w:basedOn w:val="prastasis"/>
    <w:link w:val="PoratDiagrama"/>
    <w:rsid w:val="00C55AC2"/>
    <w:pPr>
      <w:tabs>
        <w:tab w:val="center" w:pos="4153"/>
        <w:tab w:val="right" w:pos="8306"/>
      </w:tabs>
      <w:suppressAutoHyphens/>
      <w:spacing w:after="0" w:line="240" w:lineRule="auto"/>
    </w:pPr>
    <w:rPr>
      <w:rFonts w:ascii="Tahoma" w:eastAsia="Times New Roman" w:hAnsi="Tahoma" w:cs="Times New Roman"/>
      <w:spacing w:val="10"/>
      <w:sz w:val="16"/>
      <w:szCs w:val="20"/>
      <w:lang w:eastAsia="ar-SA"/>
    </w:rPr>
  </w:style>
  <w:style w:type="character" w:customStyle="1" w:styleId="PoratDiagrama">
    <w:name w:val="Poraštė Diagrama"/>
    <w:basedOn w:val="Numatytasispastraiposriftas"/>
    <w:link w:val="Porat"/>
    <w:rsid w:val="00C55AC2"/>
    <w:rPr>
      <w:rFonts w:ascii="Tahoma" w:eastAsia="Times New Roman" w:hAnsi="Tahoma" w:cs="Times New Roman"/>
      <w:spacing w:val="10"/>
      <w:sz w:val="16"/>
      <w:szCs w:val="20"/>
      <w:lang w:eastAsia="ar-SA"/>
    </w:rPr>
  </w:style>
  <w:style w:type="paragraph" w:customStyle="1" w:styleId="Lentelsturinys">
    <w:name w:val="Lentelės turinys"/>
    <w:basedOn w:val="prastasis"/>
    <w:rsid w:val="00C55AC2"/>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customStyle="1" w:styleId="Lentelsantrat">
    <w:name w:val="Lentelės antraštė"/>
    <w:basedOn w:val="Lentelsturinys"/>
    <w:rsid w:val="00C55AC2"/>
    <w:pPr>
      <w:jc w:val="center"/>
    </w:pPr>
    <w:rPr>
      <w:b/>
      <w:bCs/>
      <w:i/>
      <w:iCs/>
    </w:rPr>
  </w:style>
  <w:style w:type="paragraph" w:customStyle="1" w:styleId="Pavadinimas1">
    <w:name w:val="Pavadinimas1"/>
    <w:basedOn w:val="prastasis"/>
    <w:rsid w:val="00C55AC2"/>
    <w:pPr>
      <w:suppressLineNumbers/>
      <w:suppressAutoHyphens/>
      <w:spacing w:before="120" w:after="120" w:line="240" w:lineRule="auto"/>
    </w:pPr>
    <w:rPr>
      <w:rFonts w:ascii="Times New Roman" w:eastAsia="Times New Roman" w:hAnsi="Times New Roman" w:cs="Tahoma"/>
      <w:i/>
      <w:iCs/>
      <w:sz w:val="24"/>
      <w:szCs w:val="24"/>
      <w:lang w:val="en-GB" w:eastAsia="ar-SA"/>
    </w:rPr>
  </w:style>
  <w:style w:type="paragraph" w:customStyle="1" w:styleId="Rodykl">
    <w:name w:val="Rodyklė"/>
    <w:basedOn w:val="prastasis"/>
    <w:rsid w:val="00C55AC2"/>
    <w:pPr>
      <w:suppressLineNumbers/>
      <w:suppressAutoHyphens/>
      <w:spacing w:after="0" w:line="240" w:lineRule="auto"/>
    </w:pPr>
    <w:rPr>
      <w:rFonts w:ascii="Times New Roman" w:eastAsia="Times New Roman" w:hAnsi="Times New Roman" w:cs="Tahoma"/>
      <w:sz w:val="24"/>
      <w:szCs w:val="24"/>
      <w:lang w:val="en-GB" w:eastAsia="ar-SA"/>
    </w:rPr>
  </w:style>
  <w:style w:type="paragraph" w:customStyle="1" w:styleId="TableContents">
    <w:name w:val="Table Contents"/>
    <w:basedOn w:val="prastasis"/>
    <w:rsid w:val="00C55AC2"/>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customStyle="1" w:styleId="TableHeading">
    <w:name w:val="Table Heading"/>
    <w:basedOn w:val="TableContents"/>
    <w:rsid w:val="00C55AC2"/>
    <w:pPr>
      <w:jc w:val="center"/>
    </w:pPr>
    <w:rPr>
      <w:b/>
      <w:bCs/>
    </w:rPr>
  </w:style>
  <w:style w:type="paragraph" w:styleId="Debesliotekstas">
    <w:name w:val="Balloon Text"/>
    <w:basedOn w:val="prastasis"/>
    <w:link w:val="DebesliotekstasDiagrama"/>
    <w:rsid w:val="00C55AC2"/>
    <w:pPr>
      <w:suppressAutoHyphens/>
      <w:spacing w:after="0" w:line="240" w:lineRule="auto"/>
    </w:pPr>
    <w:rPr>
      <w:rFonts w:ascii="Tahoma" w:eastAsia="Times New Roman" w:hAnsi="Tahoma" w:cs="Tahoma"/>
      <w:sz w:val="16"/>
      <w:szCs w:val="16"/>
      <w:lang w:val="en-GB" w:eastAsia="ar-SA"/>
    </w:rPr>
  </w:style>
  <w:style w:type="character" w:customStyle="1" w:styleId="DebesliotekstasDiagrama">
    <w:name w:val="Debesėlio tekstas Diagrama"/>
    <w:basedOn w:val="Numatytasispastraiposriftas"/>
    <w:link w:val="Debesliotekstas"/>
    <w:rsid w:val="00C55AC2"/>
    <w:rPr>
      <w:rFonts w:ascii="Tahoma" w:eastAsia="Times New Roman" w:hAnsi="Tahoma" w:cs="Tahoma"/>
      <w:sz w:val="16"/>
      <w:szCs w:val="16"/>
      <w:lang w:val="en-GB" w:eastAsia="ar-SA"/>
    </w:rPr>
  </w:style>
  <w:style w:type="paragraph" w:styleId="Sraopastraipa">
    <w:name w:val="List Paragraph"/>
    <w:basedOn w:val="prastasis"/>
    <w:uiPriority w:val="34"/>
    <w:qFormat/>
    <w:rsid w:val="00C55AC2"/>
    <w:pPr>
      <w:suppressAutoHyphens/>
      <w:spacing w:after="0" w:line="240" w:lineRule="auto"/>
      <w:ind w:left="720"/>
      <w:contextualSpacing/>
    </w:pPr>
    <w:rPr>
      <w:rFonts w:ascii="Times New Roman" w:eastAsia="Times New Roman" w:hAnsi="Times New Roman" w:cs="Times New Roman"/>
      <w:sz w:val="24"/>
      <w:szCs w:val="24"/>
      <w:lang w:val="en-GB" w:eastAsia="ar-SA"/>
    </w:rPr>
  </w:style>
  <w:style w:type="character" w:styleId="Vietosrezervavimoenklotekstas">
    <w:name w:val="Placeholder Text"/>
    <w:basedOn w:val="Numatytasispastraiposriftas"/>
    <w:uiPriority w:val="99"/>
    <w:semiHidden/>
    <w:rsid w:val="00C55AC2"/>
    <w:rPr>
      <w:color w:val="808080"/>
    </w:rPr>
  </w:style>
  <w:style w:type="table" w:styleId="Lentelstinklelis">
    <w:name w:val="Table Grid"/>
    <w:basedOn w:val="prastojilentel"/>
    <w:rsid w:val="00C55AC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C55AC2"/>
    <w:pPr>
      <w:spacing w:before="100" w:beforeAutospacing="1" w:after="119" w:line="240" w:lineRule="auto"/>
    </w:pPr>
    <w:rPr>
      <w:rFonts w:ascii="Times New Roman" w:eastAsia="Times New Roman" w:hAnsi="Times New Roman" w:cs="Times New Roman"/>
      <w:sz w:val="24"/>
      <w:szCs w:val="24"/>
      <w:lang w:eastAsia="lt-LT"/>
    </w:rPr>
  </w:style>
  <w:style w:type="character" w:customStyle="1" w:styleId="xbe">
    <w:name w:val="_xbe"/>
    <w:basedOn w:val="Numatytasispastraiposriftas"/>
    <w:rsid w:val="00C55AC2"/>
  </w:style>
  <w:style w:type="character" w:styleId="Komentaronuoroda">
    <w:name w:val="annotation reference"/>
    <w:basedOn w:val="Numatytasispastraiposriftas"/>
    <w:semiHidden/>
    <w:unhideWhenUsed/>
    <w:rsid w:val="00C55AC2"/>
    <w:rPr>
      <w:sz w:val="16"/>
      <w:szCs w:val="16"/>
    </w:rPr>
  </w:style>
  <w:style w:type="paragraph" w:styleId="Komentarotekstas">
    <w:name w:val="annotation text"/>
    <w:basedOn w:val="prastasis"/>
    <w:link w:val="KomentarotekstasDiagrama"/>
    <w:semiHidden/>
    <w:unhideWhenUsed/>
    <w:rsid w:val="00C55AC2"/>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KomentarotekstasDiagrama">
    <w:name w:val="Komentaro tekstas Diagrama"/>
    <w:basedOn w:val="Numatytasispastraiposriftas"/>
    <w:link w:val="Komentarotekstas"/>
    <w:semiHidden/>
    <w:rsid w:val="00C55AC2"/>
    <w:rPr>
      <w:rFonts w:ascii="Times New Roman" w:eastAsia="Times New Roman" w:hAnsi="Times New Roman" w:cs="Times New Roman"/>
      <w:sz w:val="20"/>
      <w:szCs w:val="20"/>
      <w:lang w:val="en-GB" w:eastAsia="ar-SA"/>
    </w:rPr>
  </w:style>
  <w:style w:type="paragraph" w:styleId="Komentarotema">
    <w:name w:val="annotation subject"/>
    <w:basedOn w:val="Komentarotekstas"/>
    <w:next w:val="Komentarotekstas"/>
    <w:link w:val="KomentarotemaDiagrama"/>
    <w:semiHidden/>
    <w:unhideWhenUsed/>
    <w:rsid w:val="00C55AC2"/>
    <w:rPr>
      <w:b/>
      <w:bCs/>
    </w:rPr>
  </w:style>
  <w:style w:type="character" w:customStyle="1" w:styleId="KomentarotemaDiagrama">
    <w:name w:val="Komentaro tema Diagrama"/>
    <w:basedOn w:val="KomentarotekstasDiagrama"/>
    <w:link w:val="Komentarotema"/>
    <w:semiHidden/>
    <w:rsid w:val="00C55AC2"/>
    <w:rPr>
      <w:rFonts w:ascii="Times New Roman" w:eastAsia="Times New Roman" w:hAnsi="Times New Roman" w:cs="Times New Roman"/>
      <w:b/>
      <w:bCs/>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19</Pages>
  <Words>48219</Words>
  <Characters>27486</Characters>
  <Application>Microsoft Office Word</Application>
  <DocSecurity>0</DocSecurity>
  <Lines>229</Lines>
  <Paragraphs>151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Dunkauskienė</dc:creator>
  <cp:keywords/>
  <dc:description/>
  <cp:lastModifiedBy>Tatjana Dunkauskienė</cp:lastModifiedBy>
  <cp:revision>97</cp:revision>
  <dcterms:created xsi:type="dcterms:W3CDTF">2018-05-11T10:11:00Z</dcterms:created>
  <dcterms:modified xsi:type="dcterms:W3CDTF">2018-05-11T11:09:00Z</dcterms:modified>
</cp:coreProperties>
</file>